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BA-DS-2025-0047</w:t>
      </w:r>
    </w:p>
    <w:p>
      <w:pPr>
        <w:pStyle w:val="BodyText"/>
      </w:pPr>
      <w:r>
        <w:t xml:space="preserve">Issue Date: June 15, 2025</w:t>
      </w:r>
    </w:p>
    <w:p>
      <w:pPr>
        <w:pStyle w:val="BodyText"/>
      </w:pPr>
      <w:r>
        <w:t xml:space="preserve">Valid Until: September 15,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Andes Analytics Solutions S.A.</w:t>
      </w:r>
    </w:p>
    <w:p>
      <w:pPr>
        <w:pStyle w:val="BodyText"/>
      </w:pPr>
      <w:r>
        <w:rPr>
          <w:bCs/>
          <w:b/>
        </w:rPr>
        <w:t xml:space="preserve">Address:</w:t>
      </w:r>
      <w:r>
        <w:t xml:space="preserve"> </w:t>
      </w:r>
      <w:r>
        <w:t xml:space="preserve">Av. Corrientes 1250, Piso 14, Buenos Aires, C1043AAE,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Laura Fernández, Procurement Director</w:t>
      </w:r>
    </w:p>
    <w:p>
      <w:pPr>
        <w:pStyle w:val="BodyText"/>
      </w:pPr>
      <w:r>
        <w:rPr>
          <w:bCs/>
          <w:b/>
        </w:rPr>
        <w:t xml:space="preserve">Email:</w:t>
      </w:r>
      <w:r>
        <w:t xml:space="preserve"> </w:t>
      </w:r>
      <w:r>
        <w:t xml:space="preserve">l.fernandez@andesanalytics.com.ar</w:t>
      </w:r>
    </w:p>
    <w:p>
      <w:pPr>
        <w:pStyle w:val="BodyText"/>
      </w:pPr>
      <w:r>
        <w:rPr>
          <w:bCs/>
          <w:b/>
        </w:rPr>
        <w:t xml:space="preserve">Phone:</w:t>
      </w:r>
      <w:r>
        <w:t xml:space="preserve"> </w:t>
      </w:r>
      <w:r>
        <w:t xml:space="preserve">+54 11 4321-5678</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DataMind Consulting Group SRL</w:t>
      </w:r>
    </w:p>
    <w:p>
      <w:pPr>
        <w:pStyle w:val="BodyText"/>
      </w:pPr>
      <w:r>
        <w:rPr>
          <w:bCs/>
          <w:b/>
        </w:rPr>
        <w:t xml:space="preserve">Address:</w:t>
      </w:r>
      <w:r>
        <w:t xml:space="preserve"> </w:t>
      </w:r>
      <w:r>
        <w:t xml:space="preserve">Calle Sarmiento 890, Piso 6, Buenos Aires, C1084AAH, Argentina</w:t>
      </w:r>
    </w:p>
    <w:p>
      <w:pPr>
        <w:pStyle w:val="BodyText"/>
      </w:pPr>
      <w:r>
        <w:rPr>
          <w:bCs/>
          <w:b/>
        </w:rPr>
        <w:t xml:space="preserve">CUIT:</w:t>
      </w:r>
      <w:r>
        <w:t xml:space="preserve"> </w:t>
      </w:r>
      <w:r>
        <w:t xml:space="preserve">30-79876543-2</w:t>
      </w:r>
    </w:p>
    <w:p>
      <w:pPr>
        <w:pStyle w:val="BodyText"/>
      </w:pPr>
      <w:r>
        <w:rPr>
          <w:bCs/>
          <w:b/>
        </w:rPr>
        <w:t xml:space="preserve">Contact:</w:t>
      </w:r>
      <w:r>
        <w:t xml:space="preserve"> </w:t>
      </w:r>
      <w:r>
        <w:t xml:space="preserve">Martín González, Account Manager</w:t>
      </w:r>
    </w:p>
    <w:p>
      <w:pPr>
        <w:pStyle w:val="BodyText"/>
      </w:pPr>
      <w:r>
        <w:rPr>
          <w:bCs/>
          <w:b/>
        </w:rPr>
        <w:t xml:space="preserve">Email:</w:t>
      </w:r>
      <w:r>
        <w:t xml:space="preserve"> </w:t>
      </w:r>
      <w:r>
        <w:t xml:space="preserve">m.gonzalez@datamindconsulting.com.ar</w:t>
      </w:r>
    </w:p>
    <w:p>
      <w:pPr>
        <w:pStyle w:val="BodyText"/>
      </w:pPr>
      <w:r>
        <w:rPr>
          <w:bCs/>
          <w:b/>
        </w:rPr>
        <w:t xml:space="preserve">Phone:</w:t>
      </w:r>
      <w:r>
        <w:t xml:space="preserve"> </w:t>
      </w:r>
      <w:r>
        <w:t xml:space="preserve">+54 11 5678-9012</w:t>
      </w:r>
    </w:p>
    <w:bookmarkEnd w:id="22"/>
    <w:bookmarkEnd w:id="23"/>
    <w:bookmarkStart w:id="24"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Andes Analytics Solutions S.A. to formally request and authorize the engagement of a qualified</w:t>
      </w:r>
      <w:r>
        <w:t xml:space="preserve"> </w:t>
      </w:r>
      <w:r>
        <w:t xml:space="preserve">Data Scientist</w:t>
      </w:r>
      <w:r>
        <w:t xml:space="preserve"> </w:t>
      </w:r>
      <w:r>
        <w:t xml:space="preserve">professional through DataMind Consulting Group SRL. The</w:t>
      </w:r>
      <w:r>
        <w:t xml:space="preserve"> </w:t>
      </w:r>
      <w:r>
        <w:t xml:space="preserve">Data Scientist</w:t>
      </w:r>
      <w:r>
        <w:t xml:space="preserve"> </w:t>
      </w:r>
      <w:r>
        <w:t xml:space="preserve">shall be deployed to the Buenos Aires office of the Purchasing Entity to perform advanced analytics, machine learning model development, and data engineering tasks as part of the company's strategic digital transformation initiative.</w:t>
      </w:r>
    </w:p>
    <w:p>
      <w:pPr>
        <w:pStyle w:val="BodyText"/>
      </w:pPr>
      <w:r>
        <w:t xml:space="preserve">The</w:t>
      </w:r>
      <w:r>
        <w:t xml:space="preserve"> </w:t>
      </w:r>
      <w:r>
        <w:t xml:space="preserve">Data Scientist</w:t>
      </w:r>
      <w:r>
        <w:t xml:space="preserve"> </w:t>
      </w:r>
      <w:r>
        <w:t xml:space="preserve">position is to be based in</w:t>
      </w:r>
      <w:r>
        <w:t xml:space="preserve"> </w:t>
      </w:r>
      <w:r>
        <w:t xml:space="preserve">Argentina Buenos Aires</w:t>
      </w:r>
      <w:r>
        <w:t xml:space="preserve">, specifically at the Purchasing Entity's headquarters located on Av. Corrientes. The professional will operate within the local regulatory framework of Argentina, adhering to all applicable labor laws, tax obligations, and professional standards established by the Argentine government and the city of Buenos Aires.</w:t>
      </w:r>
    </w:p>
    <w:bookmarkEnd w:id="24"/>
    <w:bookmarkStart w:id="25"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Senior Data Scientist – Monthly Retainer (Machine Learning Model Development, Predictive Analytics, and Data Pipeline Architecture)</w:t>
            </w:r>
          </w:p>
        </w:tc>
        <w:tc>
          <w:tcPr/>
          <w:p>
            <w:pPr>
              <w:pStyle w:val="Compact"/>
              <w:jc w:val="left"/>
            </w:pPr>
            <w:r>
              <w:t xml:space="preserve">6 months</w:t>
            </w:r>
          </w:p>
        </w:tc>
        <w:tc>
          <w:tcPr/>
          <w:p>
            <w:pPr>
              <w:pStyle w:val="Compact"/>
              <w:jc w:val="left"/>
            </w:pPr>
            <w:r>
              <w:t xml:space="preserve">485,000.00</w:t>
            </w:r>
          </w:p>
        </w:tc>
        <w:tc>
          <w:tcPr/>
          <w:p>
            <w:pPr>
              <w:pStyle w:val="Compact"/>
              <w:jc w:val="left"/>
            </w:pPr>
            <w:r>
              <w:t xml:space="preserve">2,910,000.00</w:t>
            </w:r>
          </w:p>
        </w:tc>
      </w:tr>
      <w:tr>
        <w:tc>
          <w:tcPr/>
          <w:p>
            <w:pPr>
              <w:pStyle w:val="Compact"/>
              <w:jc w:val="left"/>
            </w:pPr>
            <w:r>
              <w:t xml:space="preserve">02</w:t>
            </w:r>
          </w:p>
        </w:tc>
        <w:tc>
          <w:tcPr/>
          <w:p>
            <w:pPr>
              <w:pStyle w:val="Compact"/>
              <w:jc w:val="left"/>
            </w:pPr>
            <w:r>
              <w:t xml:space="preserve">Data Scientist – Onboarding, Training, and Knowledge Transfer Sessions for Internal Team in Buenos Aires</w:t>
            </w:r>
          </w:p>
        </w:tc>
        <w:tc>
          <w:tcPr/>
          <w:p>
            <w:pPr>
              <w:pStyle w:val="Compact"/>
              <w:jc w:val="left"/>
            </w:pPr>
            <w:r>
              <w:t xml:space="preserve">1 month</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Data Scientist – Development of Customer Segmentation Model and Dashboard Deployment (One-time Deliverable)</w:t>
            </w:r>
          </w:p>
        </w:tc>
        <w:tc>
          <w:tcPr/>
          <w:p>
            <w:pPr>
              <w:pStyle w:val="Compact"/>
              <w:jc w:val="left"/>
            </w:pPr>
            <w:r>
              <w:t xml:space="preserve">2 months</w:t>
            </w:r>
          </w:p>
        </w:tc>
        <w:tc>
          <w:tcPr/>
          <w:p>
            <w:pPr>
              <w:pStyle w:val="Compact"/>
              <w:jc w:val="left"/>
            </w:pPr>
            <w:r>
              <w:t xml:space="preserve">350,000.00</w:t>
            </w:r>
          </w:p>
        </w:tc>
        <w:tc>
          <w:tcPr/>
          <w:p>
            <w:pPr>
              <w:pStyle w:val="Compact"/>
              <w:jc w:val="left"/>
            </w:pPr>
            <w:r>
              <w:t xml:space="preserve">700,000.00</w:t>
            </w:r>
          </w:p>
        </w:tc>
      </w:tr>
      <w:tr>
        <w:tc>
          <w:tcPr/>
          <w:p>
            <w:pPr>
              <w:pStyle w:val="Compact"/>
              <w:jc w:val="left"/>
            </w:pPr>
            <w:r>
              <w:t xml:space="preserve">04</w:t>
            </w:r>
          </w:p>
        </w:tc>
        <w:tc>
          <w:tcPr/>
          <w:p>
            <w:pPr>
              <w:pStyle w:val="Compact"/>
              <w:jc w:val="left"/>
            </w:pPr>
            <w:r>
              <w:t xml:space="preserve">Data Scientist – Ongoing Model Monitoring, Maintenance, and Quarterly Performance Reporting in Argentina Buenos Aires</w:t>
            </w:r>
          </w:p>
        </w:tc>
        <w:tc>
          <w:tcPr/>
          <w:p>
            <w:pPr>
              <w:pStyle w:val="Compact"/>
              <w:jc w:val="left"/>
            </w:pPr>
            <w:r>
              <w:t xml:space="preserve">6 months</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05</w:t>
            </w:r>
          </w:p>
        </w:tc>
        <w:tc>
          <w:tcPr/>
          <w:p>
            <w:pPr>
              <w:pStyle w:val="Compact"/>
              <w:jc w:val="left"/>
            </w:pPr>
            <w:r>
              <w:t xml:space="preserve">Software Licenses and Cloud Infrastructure Allocation for Data Scientist Workstation (AWS Buenos Aires Region)</w:t>
            </w:r>
          </w:p>
        </w:tc>
        <w:tc>
          <w:tcPr/>
          <w:p>
            <w:pPr>
              <w:pStyle w:val="Compact"/>
              <w:jc w:val="left"/>
            </w:pPr>
            <w:r>
              <w:t xml:space="preserve">6 months</w:t>
            </w:r>
          </w:p>
        </w:tc>
        <w:tc>
          <w:tcPr/>
          <w:p>
            <w:pPr>
              <w:pStyle w:val="Compact"/>
              <w:jc w:val="left"/>
            </w:pPr>
            <w:r>
              <w:t xml:space="preserve">42,000.00</w:t>
            </w:r>
          </w:p>
        </w:tc>
        <w:tc>
          <w:tcPr/>
          <w:p>
            <w:pPr>
              <w:pStyle w:val="Compact"/>
              <w:jc w:val="left"/>
            </w:pPr>
            <w:r>
              <w:t xml:space="preserve">252,000.00</w:t>
            </w:r>
          </w:p>
        </w:tc>
      </w:tr>
      <w:tr>
        <w:tc>
          <w:tcPr>
            <w:gridSpan w:val="4"/>
          </w:tcPr>
          <w:p>
            <w:pPr>
              <w:pStyle w:val="Compact"/>
              <w:jc w:val="left"/>
            </w:pPr>
            <w:r>
              <w:rPr>
                <w:bCs/>
                <w:b/>
              </w:rPr>
              <w:t xml:space="preserve">GRAND TOTAL (before IVA 21%)</w:t>
            </w:r>
          </w:p>
        </w:tc>
        <w:tc>
          <w:tcPr/>
          <w:p>
            <w:pPr>
              <w:pStyle w:val="Compact"/>
              <w:jc w:val="left"/>
            </w:pPr>
            <w:r>
              <w:rPr>
                <w:bCs/>
                <w:b/>
              </w:rPr>
              <w:t xml:space="preserve">4,552,000.00</w:t>
            </w:r>
          </w:p>
        </w:tc>
      </w:tr>
      <w:tr>
        <w:tc>
          <w:tcPr>
            <w:gridSpan w:val="4"/>
          </w:tcPr>
          <w:p>
            <w:pPr>
              <w:pStyle w:val="Compact"/>
              <w:jc w:val="left"/>
            </w:pPr>
            <w:r>
              <w:rPr>
                <w:bCs/>
                <w:b/>
              </w:rPr>
              <w:t xml:space="preserve">IVA (21% – Argentine Value Added Tax)</w:t>
            </w:r>
          </w:p>
        </w:tc>
        <w:tc>
          <w:tcPr/>
          <w:p>
            <w:pPr>
              <w:pStyle w:val="Compact"/>
              <w:jc w:val="left"/>
            </w:pPr>
            <w:r>
              <w:rPr>
                <w:bCs/>
                <w:b/>
              </w:rPr>
              <w:t xml:space="preserve">955,920.00</w:t>
            </w:r>
          </w:p>
        </w:tc>
      </w:tr>
      <w:tr>
        <w:tc>
          <w:tcPr>
            <w:gridSpan w:val="4"/>
          </w:tcPr>
          <w:p>
            <w:pPr>
              <w:pStyle w:val="Compact"/>
              <w:jc w:val="left"/>
            </w:pPr>
            <w:r>
              <w:rPr>
                <w:bCs/>
                <w:b/>
              </w:rPr>
              <w:t xml:space="preserve">TOTAL AMOUNT DUE (ARS)</w:t>
            </w:r>
          </w:p>
        </w:tc>
        <w:tc>
          <w:tcPr/>
          <w:p>
            <w:pPr>
              <w:pStyle w:val="Compact"/>
              <w:jc w:val="left"/>
            </w:pPr>
            <w:r>
              <w:rPr>
                <w:bCs/>
                <w:b/>
              </w:rPr>
              <w:t xml:space="preserve">5,507,920.00</w:t>
            </w:r>
          </w:p>
        </w:tc>
      </w:tr>
    </w:tbl>
    <w:bookmarkEnd w:id="25"/>
    <w:bookmarkStart w:id="26" w:name="terms-and-conditions"/>
    <w:p>
      <w:pPr>
        <w:pStyle w:val="Heading2"/>
      </w:pPr>
      <w:r>
        <w:t xml:space="preserve">4. Terms and Conditions</w:t>
      </w:r>
    </w:p>
    <w:p>
      <w:pPr>
        <w:pStyle w:val="FirstParagraph"/>
      </w:pPr>
      <w:r>
        <w:rPr>
          <w:bCs/>
          <w:b/>
        </w:rPr>
        <w:t xml:space="preserve">4.1 Payment Terms:</w:t>
      </w:r>
      <w:r>
        <w:t xml:space="preserve"> </w:t>
      </w:r>
      <w:r>
        <w:t xml:space="preserve">Payment for this</w:t>
      </w:r>
      <w:r>
        <w:t xml:space="preserve"> </w:t>
      </w:r>
      <w:r>
        <w:t xml:space="preserve">Purchase Order</w:t>
      </w:r>
      <w:r>
        <w:t xml:space="preserve"> </w:t>
      </w:r>
      <w:r>
        <w:t xml:space="preserve">shall be made in monthly installments via bank transfer to the account designated by DataMind Consulting Group SRL. Invoices must be issued in accordance with Argentine tax regulations (AFIP electronic invoicing system). Payment is due within thirty (30) calendar days from the date of invoice receipt.</w:t>
      </w:r>
    </w:p>
    <w:p>
      <w:pPr>
        <w:pStyle w:val="BodyText"/>
      </w:pPr>
      <w:r>
        <w:rPr>
          <w:bCs/>
          <w:b/>
        </w:rPr>
        <w:t xml:space="preserve">4.2 Work Location:</w:t>
      </w:r>
      <w:r>
        <w:t xml:space="preserve"> </w:t>
      </w:r>
      <w:r>
        <w:t xml:space="preserve">The</w:t>
      </w:r>
      <w:r>
        <w:t xml:space="preserve"> </w:t>
      </w:r>
      <w:r>
        <w:t xml:space="preserve">Data Scientist</w:t>
      </w:r>
      <w:r>
        <w:t xml:space="preserve"> </w:t>
      </w:r>
      <w:r>
        <w:t xml:space="preserve">shall perform all duties at the Purchasing Entity's office in</w:t>
      </w:r>
      <w:r>
        <w:t xml:space="preserve"> </w:t>
      </w:r>
      <w:r>
        <w:t xml:space="preserve">Argentina Buenos Aires</w:t>
      </w:r>
      <w:r>
        <w:t xml:space="preserve">, or as otherwise agreed in writing. Remote work may be permitted for up to two (2) days per week, subject to the Purchasing Entity's approval.</w:t>
      </w:r>
    </w:p>
    <w:p>
      <w:pPr>
        <w:pStyle w:val="BodyText"/>
      </w:pPr>
      <w:r>
        <w:rPr>
          <w:bCs/>
          <w:b/>
        </w:rPr>
        <w:t xml:space="preserve">4.3 Intellectual Property:</w:t>
      </w:r>
      <w:r>
        <w:t xml:space="preserve"> </w:t>
      </w:r>
      <w:r>
        <w:t xml:space="preserve">All models, algorithms, code, documentation, and analytical outputs produced by the</w:t>
      </w:r>
      <w:r>
        <w:t xml:space="preserve"> </w:t>
      </w:r>
      <w:r>
        <w:t xml:space="preserve">Data Scientist</w:t>
      </w:r>
      <w:r>
        <w:t xml:space="preserve"> </w:t>
      </w:r>
      <w:r>
        <w:t xml:space="preserve">during the engagement shall be the exclusive property of Andes Analytics Solutions S.A. upon full payment of the amounts specified in this</w:t>
      </w:r>
      <w:r>
        <w:t xml:space="preserve"> </w:t>
      </w:r>
      <w:r>
        <w:t xml:space="preserve">Purchase Order</w:t>
      </w:r>
      <w:r>
        <w:t xml:space="preserve">.</w:t>
      </w:r>
    </w:p>
    <w:p>
      <w:pPr>
        <w:pStyle w:val="BodyText"/>
      </w:pPr>
      <w:r>
        <w:rPr>
          <w:bCs/>
          <w:b/>
        </w:rPr>
        <w:t xml:space="preserve">4.4 Confidentiality:</w:t>
      </w:r>
      <w:r>
        <w:t xml:space="preserve"> </w:t>
      </w:r>
      <w:r>
        <w:t xml:space="preserve">The</w:t>
      </w:r>
      <w:r>
        <w:t xml:space="preserve"> </w:t>
      </w:r>
      <w:r>
        <w:t xml:space="preserve">Data Scientist</w:t>
      </w:r>
      <w:r>
        <w:t xml:space="preserve"> </w:t>
      </w:r>
      <w:r>
        <w:t xml:space="preserve">and DataMind Consulting Group SRL agree to maintain strict confidentiality regarding all proprietary data, business strategies, and technical information encountered during the engagement in</w:t>
      </w:r>
      <w:r>
        <w:t xml:space="preserve"> </w:t>
      </w:r>
      <w:r>
        <w:t xml:space="preserve">Argentina Buenos Aires</w:t>
      </w:r>
      <w:r>
        <w:t xml:space="preserve">. This obligation shall survive the termination of this</w:t>
      </w:r>
      <w:r>
        <w:t xml:space="preserve"> </w:t>
      </w:r>
      <w:r>
        <w:t xml:space="preserve">Purchase Order</w:t>
      </w:r>
      <w:r>
        <w:t xml:space="preserve"> </w:t>
      </w:r>
      <w:r>
        <w:t xml:space="preserve">for a period of three (3) years.</w:t>
      </w:r>
    </w:p>
    <w:p>
      <w:pPr>
        <w:pStyle w:val="BodyText"/>
      </w:pPr>
      <w:r>
        <w:rPr>
          <w:bCs/>
          <w:b/>
        </w:rPr>
        <w:t xml:space="preserve">4.5 Compliance:</w:t>
      </w:r>
      <w:r>
        <w:t xml:space="preserve"> </w:t>
      </w:r>
      <w:r>
        <w:t xml:space="preserve">The Service Provider warrants that the</w:t>
      </w:r>
      <w:r>
        <w:t xml:space="preserve"> </w:t>
      </w:r>
      <w:r>
        <w:t xml:space="preserve">Data Scientist</w:t>
      </w:r>
      <w:r>
        <w:t xml:space="preserve"> </w:t>
      </w:r>
      <w:r>
        <w:t xml:space="preserve">shall comply with all applicable Argentine labor laws, data protection regulations (Ley 25.326 – Personal Data Protection), and professional standards in force in</w:t>
      </w:r>
      <w:r>
        <w:t xml:space="preserve"> </w:t>
      </w:r>
      <w:r>
        <w:t xml:space="preserve">Argentina Buenos Aires</w:t>
      </w:r>
      <w:r>
        <w:t xml:space="preserve">.</w:t>
      </w:r>
    </w:p>
    <w:p>
      <w:pPr>
        <w:pStyle w:val="BodyText"/>
      </w:pPr>
      <w:r>
        <w:rPr>
          <w:bCs/>
          <w:b/>
        </w:rPr>
        <w:t xml:space="preserve">4.6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 Purchasing Entity shall pay for all services rendered up to the termination date.</w:t>
      </w:r>
    </w:p>
    <w:p>
      <w:pPr>
        <w:pStyle w:val="BodyText"/>
      </w:pPr>
      <w:r>
        <w:rPr>
          <w:bCs/>
          <w:b/>
        </w:rPr>
        <w:t xml:space="preserve">4.7 Governing Law:</w:t>
      </w:r>
      <w:r>
        <w:t xml:space="preserve"> </w:t>
      </w:r>
      <w:r>
        <w:t xml:space="preserve">This</w:t>
      </w:r>
      <w:r>
        <w:t xml:space="preserve"> </w:t>
      </w:r>
      <w:r>
        <w:t xml:space="preserve">Purchase Order</w:t>
      </w:r>
      <w:r>
        <w:t xml:space="preserve"> </w:t>
      </w:r>
      <w:r>
        <w:t xml:space="preserve">shall be governed by and construed in accordance with the laws of the Argentine Republic. Any disputes arising from this document shall be resolved in the competent courts of</w:t>
      </w:r>
      <w:r>
        <w:t xml:space="preserve"> </w:t>
      </w:r>
      <w:r>
        <w:t xml:space="preserve">Argentina Buenos Aires</w:t>
      </w:r>
      <w:r>
        <w:t xml:space="preserve">.</w:t>
      </w:r>
    </w:p>
    <w:bookmarkEnd w:id="26"/>
    <w:bookmarkStart w:id="27" w:name="acceptance-and-authorization"/>
    <w:p>
      <w:pPr>
        <w:pStyle w:val="Heading2"/>
      </w:pPr>
      <w:r>
        <w:t xml:space="preserve">5. Acceptance and Authorization</w:t>
      </w:r>
    </w:p>
    <w:p>
      <w:pPr>
        <w:pStyle w:val="FirstParagraph"/>
      </w:pPr>
      <w:r>
        <w:rPr>
          <w:bCs/>
          <w:b/>
        </w:rPr>
        <w:t xml:space="preserve">Note:</w:t>
      </w:r>
      <w:r>
        <w:t xml:space="preserve"> </w:t>
      </w:r>
      <w:r>
        <w:t xml:space="preserve">This Purchase Order constitutes a binding commitment upon signature by both parties. The Data Scientist engagement described herein is subject to the successful completion of background verification and compliance checks as required by Argentine corporate governance standards.</w:t>
      </w:r>
    </w:p>
    <w:p>
      <w:pPr>
        <w:pStyle w:val="BodyText"/>
      </w:pPr>
      <w:r>
        <w:rPr>
          <w:bCs/>
          <w:b/>
        </w:rPr>
        <w:t xml:space="preserve">For Andes Analytics Solutions S.A. (Buyer):</w:t>
      </w:r>
    </w:p>
    <w:p>
      <w:pPr>
        <w:pStyle w:val="BodyText"/>
      </w:pPr>
      <w:r>
        <w:t xml:space="preserve">Laura Fernández</w:t>
      </w:r>
      <w:r>
        <w:br/>
      </w:r>
      <w:r>
        <w:t xml:space="preserve">Procurement Director</w:t>
      </w:r>
      <w:r>
        <w:br/>
      </w:r>
      <w:r>
        <w:t xml:space="preserve">Date: _______________</w:t>
      </w:r>
    </w:p>
    <w:p>
      <w:pPr>
        <w:pStyle w:val="BodyText"/>
      </w:pPr>
      <w:r>
        <w:rPr>
          <w:bCs/>
          <w:b/>
        </w:rPr>
        <w:t xml:space="preserve">For DataMind Consulting Group SRL (Seller):</w:t>
      </w:r>
    </w:p>
    <w:p>
      <w:pPr>
        <w:pStyle w:val="BodyText"/>
      </w:pPr>
      <w:r>
        <w:t xml:space="preserve">Martín González</w:t>
      </w:r>
      <w:r>
        <w:br/>
      </w:r>
      <w:r>
        <w:t xml:space="preserve">Account Manager</w:t>
      </w:r>
      <w:r>
        <w:br/>
      </w:r>
      <w:r>
        <w:t xml:space="preserve">Date: _______________</w:t>
      </w:r>
    </w:p>
    <w:bookmarkEnd w:id="27"/>
    <w:p>
      <w:pPr>
        <w:pStyle w:val="BodyText"/>
      </w:pPr>
      <w:r>
        <w:t xml:space="preserve">This Purchase Order (PO No. BA-DS-2025-0047) is valid for a period of ninety (90) days from the issue date. It is issued in two (2) original copies, one for each party. All communications regarding this Purchase Order, the Data Scientist engagement, and related matters in Argentina Buenos Aires shall be directed to the contacts listed in Section 1.</w:t>
      </w:r>
    </w:p>
    <w:p>
      <w:pPr>
        <w:pStyle w:val="BodyText"/>
      </w:pPr>
      <w:r>
        <w:t xml:space="preserve">Document Reference: AA-PO-2025-0047 | Classification: Confidential | Jurisdiction: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Argentina Buenos Aires</dc:title>
  <dc:creator/>
  <dc:language>en</dc:language>
  <cp:keywords/>
  <dcterms:created xsi:type="dcterms:W3CDTF">2026-10-10T02:49:17Z</dcterms:created>
  <dcterms:modified xsi:type="dcterms:W3CDTF">2026-10-10T02:49:17Z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