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PO-2025-AR-CBA-0472</w:t>
      </w:r>
    </w:p>
    <w:p>
      <w:pPr>
        <w:pStyle w:val="BodyText"/>
      </w:pPr>
      <w:r>
        <w:t xml:space="preserve">Issued for: Data Scientist Professional Services – Argentina Córdoba</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Andes Analytics Solutions S.A.</w:t>
      </w:r>
    </w:p>
    <w:p>
      <w:pPr>
        <w:pStyle w:val="BodyText"/>
      </w:pPr>
      <w:r>
        <w:rPr>
          <w:bCs/>
          <w:b/>
        </w:rPr>
        <w:t xml:space="preserve">Address:</w:t>
      </w:r>
      <w:r>
        <w:t xml:space="preserve"> </w:t>
      </w:r>
      <w:r>
        <w:t xml:space="preserve">Av. Hipólito Yrigoyen 1250, Piso 8,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procurement@andesanalytics.com.ar</w:t>
      </w:r>
    </w:p>
    <w:p>
      <w:pPr>
        <w:pStyle w:val="BodyText"/>
      </w:pPr>
      <w:r>
        <w:rPr>
          <w:bCs/>
          <w:b/>
        </w:rPr>
        <w:t xml:space="preserve">Phone:</w:t>
      </w:r>
      <w:r>
        <w:t xml:space="preserve"> </w:t>
      </w:r>
      <w:r>
        <w:t xml:space="preserve">+54 351 422-8890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DataMind Consulting Group SRL</w:t>
      </w:r>
    </w:p>
    <w:p>
      <w:pPr>
        <w:pStyle w:val="BodyText"/>
      </w:pPr>
      <w:r>
        <w:rPr>
          <w:bCs/>
          <w:b/>
        </w:rPr>
        <w:t xml:space="preserve">Address:</w:t>
      </w:r>
      <w:r>
        <w:t xml:space="preserve"> </w:t>
      </w:r>
      <w:r>
        <w:t xml:space="preserve">Bv. San Juan 2100, Oficina 45, Córdoba, Argentina</w:t>
      </w:r>
    </w:p>
    <w:p>
      <w:pPr>
        <w:pStyle w:val="BodyText"/>
      </w:pPr>
      <w:r>
        <w:rPr>
          <w:bCs/>
          <w:b/>
        </w:rPr>
        <w:t xml:space="preserve">CUIT:</w:t>
      </w:r>
      <w:r>
        <w:t xml:space="preserve"> </w:t>
      </w:r>
      <w:r>
        <w:t xml:space="preserve">30-70987654-3</w:t>
      </w:r>
    </w:p>
    <w:p>
      <w:pPr>
        <w:pStyle w:val="BodyText"/>
      </w:pPr>
      <w:r>
        <w:rPr>
          <w:bCs/>
          <w:b/>
        </w:rPr>
        <w:t xml:space="preserve">Contact:</w:t>
      </w:r>
      <w:r>
        <w:t xml:space="preserve"> </w:t>
      </w:r>
      <w:r>
        <w:t xml:space="preserve">contracts@datamindconsulting.com.ar</w:t>
      </w:r>
    </w:p>
    <w:p>
      <w:pPr>
        <w:pStyle w:val="BodyText"/>
      </w:pPr>
      <w:r>
        <w:rPr>
          <w:bCs/>
          <w:b/>
        </w:rPr>
        <w:t xml:space="preserve">Phone:</w:t>
      </w:r>
      <w:r>
        <w:t xml:space="preserve"> </w:t>
      </w:r>
      <w:r>
        <w:t xml:space="preserve">+54 351 487-3321</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15,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12 months (July 1, 2025 – June 30, 2026)</w:t>
            </w:r>
          </w:p>
        </w:tc>
      </w:tr>
      <w:tr>
        <w:tc>
          <w:tcPr/>
          <w:p>
            <w:pPr>
              <w:pStyle w:val="Compact"/>
              <w:jc w:val="left"/>
            </w:pPr>
            <w:r>
              <w:t xml:space="preserve">Work Location</w:t>
            </w:r>
          </w:p>
        </w:tc>
        <w:tc>
          <w:tcPr/>
          <w:p>
            <w:pPr>
              <w:pStyle w:val="Compact"/>
              <w:jc w:val="left"/>
            </w:pPr>
            <w:r>
              <w:t xml:space="preserve">Argentina Córdoba – Primary Office, Av. Hipólito Yrigoyen 1250, Córdoba Capital</w:t>
            </w:r>
          </w:p>
        </w:tc>
      </w:tr>
      <w:tr>
        <w:tc>
          <w:tcPr/>
          <w:p>
            <w:pPr>
              <w:pStyle w:val="Compact"/>
              <w:jc w:val="left"/>
            </w:pPr>
            <w:r>
              <w:t xml:space="preserve">Currency</w:t>
            </w:r>
          </w:p>
        </w:tc>
        <w:tc>
          <w:tcPr/>
          <w:p>
            <w:pPr>
              <w:pStyle w:val="Compact"/>
              <w:jc w:val="left"/>
            </w:pPr>
            <w:r>
              <w:t xml:space="preserve">Argentine Peso (ARS) / USD (dual-currency clause applicable)</w:t>
            </w:r>
          </w:p>
        </w:tc>
      </w:tr>
      <w:tr>
        <w:tc>
          <w:tcPr/>
          <w:p>
            <w:pPr>
              <w:pStyle w:val="Compact"/>
              <w:jc w:val="left"/>
            </w:pPr>
            <w:r>
              <w:t xml:space="preserve">Payment Terms</w:t>
            </w:r>
          </w:p>
        </w:tc>
        <w:tc>
          <w:tcPr/>
          <w:p>
            <w:pPr>
              <w:pStyle w:val="Compact"/>
              <w:jc w:val="left"/>
            </w:pPr>
            <w:r>
              <w:t xml:space="preserve">Net 30 days from invoice receipt, monthly billing cycle</w:t>
            </w:r>
          </w:p>
        </w:tc>
      </w:tr>
      <w:tr>
        <w:tc>
          <w:tcPr/>
          <w:p>
            <w:pPr>
              <w:pStyle w:val="Compact"/>
              <w:jc w:val="left"/>
            </w:pPr>
            <w:r>
              <w:t xml:space="preserve">Applicable Jurisdiction</w:t>
            </w:r>
          </w:p>
        </w:tc>
        <w:tc>
          <w:tcPr/>
          <w:p>
            <w:pPr>
              <w:pStyle w:val="Compact"/>
              <w:jc w:val="left"/>
            </w:pPr>
            <w:r>
              <w:t xml:space="preserve">Provincia de Córdoba, Argentina – Commercial Code of Argentina</w:t>
            </w:r>
          </w:p>
        </w:tc>
      </w:tr>
    </w:tbl>
    <w:p>
      <w:pPr>
        <w:pStyle w:val="BodyText"/>
      </w:pPr>
      <w:r>
        <w:t xml:space="preserve">Scope of Services – Data Scientist Engagement</w:t>
      </w:r>
    </w:p>
    <w:p>
      <w:pPr>
        <w:pStyle w:val="BodyText"/>
      </w:pPr>
      <w:r>
        <w:t xml:space="preserve">This</w:t>
      </w:r>
      <w:r>
        <w:t xml:space="preserve"> </w:t>
      </w:r>
      <w:r>
        <w:t xml:space="preserve">Purchase Order</w:t>
      </w:r>
      <w:r>
        <w:t xml:space="preserve"> </w:t>
      </w:r>
      <w:r>
        <w:t xml:space="preserve">authorizes the procurement of specialized professional services rendered by a qualified</w:t>
      </w:r>
      <w:r>
        <w:t xml:space="preserve"> </w:t>
      </w:r>
      <w:r>
        <w:t xml:space="preserve">Data Scientist</w:t>
      </w:r>
      <w:r>
        <w:t xml:space="preserve"> </w:t>
      </w:r>
      <w:r>
        <w:t xml:space="preserve">to be deployed at the Argentina Córdoba office of Andes Analytics Solutions S.A. The Data Scientist shall be responsible for designing, developing, and maintaining advanced analytical models, machine learning pipelines, and data infrastructure solutions that support the company's core business intelligence operations. The engagement is structured under the professional services framework governed by Argentine labor and commercial regulations applicable in the Province of Córdoba.</w:t>
      </w:r>
    </w:p>
    <w:p>
      <w:pPr>
        <w:pStyle w:val="BodyText"/>
      </w:pPr>
      <w:r>
        <w:t xml:space="preserve">The Data Scientist will operate within the Argentina Córdoba technology hub, leveraging the region's growing ecosystem of data engineering talent and academic partnerships with the Universidad Nacional de Córdoba. The role encompasses end-to-end data lifecycle management, from raw data ingestion and transformation to predictive modeling, statistical analysis, and actionable business intelligence reporting. All deliverables must comply with Argentina's Personal Data Protection Law (Ley 25.326) and the emerging data governance standards established by the Argentine National Data Protection Authority.</w:t>
      </w:r>
    </w:p>
    <w:p>
      <w:pPr>
        <w:pStyle w:val="BodyText"/>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Monthly Total (ARS)</w:t>
            </w:r>
          </w:p>
        </w:tc>
      </w:tr>
      <w:tr>
        <w:tc>
          <w:tcPr/>
          <w:p>
            <w:pPr>
              <w:pStyle w:val="Compact"/>
              <w:jc w:val="left"/>
            </w:pPr>
            <w:r>
              <w:t xml:space="preserve">001</w:t>
            </w:r>
          </w:p>
        </w:tc>
        <w:tc>
          <w:tcPr/>
          <w:p>
            <w:pPr>
              <w:pStyle w:val="Compact"/>
              <w:jc w:val="left"/>
            </w:pPr>
            <w:r>
              <w:t xml:space="preserve">Senior Data Scientist – Full-time professional services (40 hrs/week), Argentina Córdoba on-site</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002</w:t>
            </w:r>
          </w:p>
        </w:tc>
        <w:tc>
          <w:tcPr/>
          <w:p>
            <w:pPr>
              <w:pStyle w:val="Compact"/>
              <w:jc w:val="left"/>
            </w:pPr>
            <w:r>
              <w:t xml:space="preserve">Dedicated workstation and software licenses (Python, R, TensorFlow, AWS, Databricks)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003</w:t>
            </w:r>
          </w:p>
        </w:tc>
        <w:tc>
          <w:tcPr/>
          <w:p>
            <w:pPr>
              <w:pStyle w:val="Compact"/>
              <w:jc w:val="left"/>
            </w:pPr>
            <w:r>
              <w:t xml:space="preserve">Cloud computing infrastructure and data storage (monthly allocation)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004</w:t>
            </w:r>
          </w:p>
        </w:tc>
        <w:tc>
          <w:tcPr/>
          <w:p>
            <w:pPr>
              <w:pStyle w:val="Compact"/>
              <w:jc w:val="left"/>
            </w:pPr>
            <w:r>
              <w:t xml:space="preserve">Professional development, certifications, and conference attendance (Argentina Córdoba tech events)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005</w:t>
            </w:r>
          </w:p>
        </w:tc>
        <w:tc>
          <w:tcPr/>
          <w:p>
            <w:pPr>
              <w:pStyle w:val="Compact"/>
              <w:jc w:val="left"/>
            </w:pPr>
            <w:r>
              <w:t xml:space="preserve">Project management and coordination overhead (DataMind Consulting Group)</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gridSpan w:val="4"/>
          </w:tcPr>
          <w:p>
            <w:pPr>
              <w:pStyle w:val="Compact"/>
              <w:jc w:val="left"/>
            </w:pPr>
            <w:r>
              <w:t xml:space="preserve">Monthly Subtotal</w:t>
            </w:r>
          </w:p>
        </w:tc>
        <w:tc>
          <w:tcPr/>
          <w:p>
            <w:pPr>
              <w:pStyle w:val="Compact"/>
              <w:jc w:val="left"/>
            </w:pPr>
            <w:r>
              <w:t xml:space="preserve">805,000.00</w:t>
            </w:r>
          </w:p>
        </w:tc>
      </w:tr>
      <w:tr>
        <w:tc>
          <w:tcPr>
            <w:gridSpan w:val="4"/>
          </w:tcPr>
          <w:p>
            <w:pPr>
              <w:pStyle w:val="Compact"/>
              <w:jc w:val="left"/>
            </w:pPr>
            <w:r>
              <w:t xml:space="preserve">IVA (21% – Argentine Value Added Tax)</w:t>
            </w:r>
          </w:p>
        </w:tc>
        <w:tc>
          <w:tcPr/>
          <w:p>
            <w:pPr>
              <w:pStyle w:val="Compact"/>
              <w:jc w:val="left"/>
            </w:pPr>
            <w:r>
              <w:t xml:space="preserve">169,050.00</w:t>
            </w:r>
          </w:p>
        </w:tc>
      </w:tr>
      <w:tr>
        <w:tc>
          <w:tcPr>
            <w:gridSpan w:val="4"/>
          </w:tcPr>
          <w:p>
            <w:pPr>
              <w:pStyle w:val="Compact"/>
              <w:jc w:val="left"/>
            </w:pPr>
            <w:r>
              <w:t xml:space="preserve">TOTAL MONTHLY AMOUNT (ARS)</w:t>
            </w:r>
          </w:p>
        </w:tc>
        <w:tc>
          <w:tcPr/>
          <w:p>
            <w:pPr>
              <w:pStyle w:val="Compact"/>
              <w:jc w:val="left"/>
            </w:pPr>
            <w:r>
              <w:t xml:space="preserve">974,050.00</w:t>
            </w:r>
          </w:p>
        </w:tc>
      </w:tr>
      <w:tr>
        <w:tc>
          <w:tcPr>
            <w:gridSpan w:val="4"/>
          </w:tcPr>
          <w:p>
            <w:pPr>
              <w:pStyle w:val="Compact"/>
              <w:jc w:val="left"/>
            </w:pPr>
            <w:r>
              <w:t xml:space="preserve">TOTAL ANNUAL CONTRACT VALUE (12 months, ARS)</w:t>
            </w:r>
          </w:p>
        </w:tc>
        <w:tc>
          <w:tcPr/>
          <w:p>
            <w:pPr>
              <w:pStyle w:val="Compact"/>
              <w:jc w:val="left"/>
            </w:pPr>
            <w:r>
              <w:t xml:space="preserve">11,688,600.00</w:t>
            </w:r>
          </w:p>
        </w:tc>
      </w:tr>
    </w:tbl>
    <w:p>
      <w:pPr>
        <w:pStyle w:val="BodyText"/>
      </w:pPr>
      <w:r>
        <w:t xml:space="preserve">Terms and Conditions</w:t>
      </w:r>
    </w:p>
    <w:p>
      <w:pPr>
        <w:numPr>
          <w:ilvl w:val="0"/>
          <w:numId w:val="1001"/>
        </w:numPr>
        <w:pStyle w:val="Compact"/>
      </w:pPr>
      <w:r>
        <w:rPr>
          <w:bCs/>
          <w:b/>
        </w:rPr>
        <w:t xml:space="preserve">Scope and Deliverables:</w:t>
      </w:r>
      <w:r>
        <w:t xml:space="preserve"> </w:t>
      </w:r>
      <w:r>
        <w:t xml:space="preserve">The Data Scientist shall deliver, on a monthly basis, a comprehensive report detailing model performance metrics, pipeline health status, and strategic recommendations. All analytical work products, code repositories, and documentation generated under this Purchase Order shall remain the exclusive intellectual property of Andes Analytics Solutions S.A.</w:t>
      </w:r>
    </w:p>
    <w:p>
      <w:pPr>
        <w:numPr>
          <w:ilvl w:val="0"/>
          <w:numId w:val="1001"/>
        </w:numPr>
        <w:pStyle w:val="Compact"/>
      </w:pPr>
      <w:r>
        <w:rPr>
          <w:bCs/>
          <w:b/>
        </w:rPr>
        <w:t xml:space="preserve">Compliance with Argentine Law:</w:t>
      </w:r>
      <w:r>
        <w:t xml:space="preserve"> </w:t>
      </w:r>
      <w:r>
        <w:t xml:space="preserve">The service provider, DataMind Consulting Group SRL, warrants that the Data Scientist engaged under this Purchase Order is fully compliant with all labor, tax, and social security obligations in Argentina Córdoba, including contributions to the Argentine Social Security system (ANSES) and applicable provincial regulations of the Province of Córdoba.</w:t>
      </w:r>
    </w:p>
    <w:p>
      <w:pPr>
        <w:numPr>
          <w:ilvl w:val="0"/>
          <w:numId w:val="1001"/>
        </w:numPr>
        <w:pStyle w:val="Compact"/>
      </w:pPr>
      <w:r>
        <w:rPr>
          <w:bCs/>
          <w:b/>
        </w:rPr>
        <w:t xml:space="preserve">Confidentiality and Data Protection:</w:t>
      </w:r>
      <w:r>
        <w:t xml:space="preserve"> </w:t>
      </w:r>
      <w:r>
        <w:t xml:space="preserve">The Data Scientist shall adhere to strict confidentiality protocols. All client data processed in Argentina Córdoba shall be stored on servers located within Argentine territory, in compliance with Ley 25.326 (Personal Data Protection) and the Argentine Data Protection Authority's current regulations.</w:t>
      </w:r>
    </w:p>
    <w:p>
      <w:pPr>
        <w:numPr>
          <w:ilvl w:val="0"/>
          <w:numId w:val="1001"/>
        </w:numPr>
        <w:pStyle w:val="Compact"/>
      </w:pPr>
      <w:r>
        <w:rPr>
          <w:bCs/>
          <w:b/>
        </w:rPr>
        <w:t xml:space="preserve">Performance Standards:</w:t>
      </w:r>
      <w:r>
        <w:t xml:space="preserve"> </w:t>
      </w:r>
      <w:r>
        <w:t xml:space="preserve">The Data Scientist is expected to maintain a minimum of 95% availability during contracted hours. Failure to meet deliverable deadlines for two consecutive months shall constitute a material breach of this Purchase Order, entitling the buyer to terminate the contract with 15 days' written notice.</w:t>
      </w:r>
    </w:p>
    <w:p>
      <w:pPr>
        <w:numPr>
          <w:ilvl w:val="0"/>
          <w:numId w:val="1001"/>
        </w:numPr>
        <w:pStyle w:val="Compact"/>
      </w:pPr>
      <w:r>
        <w:rPr>
          <w:bCs/>
          <w:b/>
        </w:rPr>
        <w:t xml:space="preserve">Payment and Invoicing:</w:t>
      </w:r>
      <w:r>
        <w:t xml:space="preserve"> </w:t>
      </w:r>
      <w:r>
        <w:t xml:space="preserve">Invoices shall be issued on the last business day of each month. Payment shall be made via electronic transfer (transferencia bancaria) to the account designated by DataMind Consulting Group SRL. Late payments shall accrue interest at the rate established by the Banco de la Nación Argentina for commercial operations.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early termination, the Data Scientist's transition period shall not exceed 30 days, during which knowledge transfer documentation must be completed.</w:t>
      </w:r>
    </w:p>
    <w:p>
      <w:pPr>
        <w:numPr>
          <w:ilvl w:val="0"/>
          <w:numId w:val="1001"/>
        </w:numPr>
        <w:pStyle w:val="Compact"/>
      </w:pPr>
      <w:r>
        <w:rPr>
          <w:bCs/>
          <w:b/>
        </w:rPr>
        <w:t xml:space="preserve">Governing Law and Dispute Resolution:</w:t>
      </w:r>
      <w:r>
        <w:t xml:space="preserve"> </w:t>
      </w:r>
      <w:r>
        <w:t xml:space="preserve">This Purchase Order shall be governed by the Commercial Code of the Argentine Nation and applicable provincial legislation of Córdoba. Any disputes arising from this agreement shall be resolved through binding arbitration in Córdoba Capital, Argentina, in accordance with the rules of the Argentine Chamber of Commerce.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in Argentina Córdoba, or systemic infrastructure failures.</w:t>
      </w:r>
    </w:p>
    <w:p>
      <w:pPr>
        <w:pStyle w:val="FirstParagraph"/>
      </w:pPr>
      <w:r>
        <w:t xml:space="preserve">Approval and Authorization</w:t>
      </w:r>
    </w:p>
    <w:p>
      <w:pPr>
        <w:pStyle w:val="BodyText"/>
      </w:pPr>
      <w:r>
        <w:t xml:space="preserve">This Purchase Order is issued and authorized by the undersigned representatives of both parties. By signing below, each party acknowledges and agrees to all terms, conditions, and obligations set forth in this document regarding the procurement of Data Scientist professional services in Argentina Córdoba.</w:t>
      </w:r>
    </w:p>
    <w:p>
      <w:pPr>
        <w:pStyle w:val="BodyText"/>
      </w:pPr>
      <w:r>
        <w:rPr>
          <w:bCs/>
          <w:b/>
        </w:rPr>
        <w:t xml:space="preserve">For Andes Analytics Solutions S.A. (Buyer)</w:t>
      </w:r>
      <w:r>
        <w:br/>
      </w:r>
      <w:r>
        <w:t xml:space="preserve">Name: Lic. María Elena Rodríguez</w:t>
      </w:r>
      <w:r>
        <w:br/>
      </w:r>
      <w:r>
        <w:t xml:space="preserve">Title: Director of Procurement &amp; Operations</w:t>
      </w:r>
      <w:r>
        <w:br/>
      </w:r>
      <w:r>
        <w:t xml:space="preserve">Date: _______________</w:t>
      </w:r>
    </w:p>
    <w:p>
      <w:pPr>
        <w:pStyle w:val="BodyText"/>
      </w:pPr>
      <w:r>
        <w:rPr>
          <w:bCs/>
          <w:b/>
        </w:rPr>
        <w:t xml:space="preserve">For DataMind Consulting Group SRL (Seller)</w:t>
      </w:r>
      <w:r>
        <w:br/>
      </w:r>
      <w:r>
        <w:t xml:space="preserve">Name: Ing. Carlos Alberto Méndez</w:t>
      </w:r>
      <w:r>
        <w:br/>
      </w:r>
      <w:r>
        <w:t xml:space="preserve">Title: Managing Director</w:t>
      </w:r>
      <w:r>
        <w:br/>
      </w:r>
      <w:r>
        <w:t xml:space="preserve">Date: _______________</w:t>
      </w:r>
    </w:p>
    <w:p>
      <w:pPr>
        <w:pStyle w:val="BodyText"/>
      </w:pPr>
      <w:r>
        <w:t xml:space="preserve">This Purchase Order (PO-2025-AR-CBA-0472) is a legally binding document issued under the commercial regulations of the Province of Córdoba, Argentina. It authorizes the procurement of Data Scientist professional services as described herein. Unauthorized reproduction or distribution of this document is prohibited. Document generated on June 15, 2025. Valid until June 30, 2026, unless terminated earlier per the terms stated above.</w:t>
      </w:r>
    </w:p>
    <w:p>
      <w:pPr>
        <w:pStyle w:val="BodyText"/>
      </w:pPr>
      <w:r>
        <w:t xml:space="preserve">Page 1 of 1 | Andes Analytics Solutions S.A. –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Argentina Córdoba</dc:title>
  <dc:creator/>
  <dc:language>en</dc:language>
  <cp:keywords/>
  <dcterms:created xsi:type="dcterms:W3CDTF">2026-10-10T04:01:04Z</dcterms:created>
  <dcterms:modified xsi:type="dcterms:W3CDTF">2026-10-10T04:01:04Z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