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Procurement – Data Scientist Engagement</w:t>
      </w:r>
    </w:p>
    <w:p>
      <w:pPr>
        <w:pStyle w:val="BodyText"/>
      </w:pPr>
      <w:r>
        <w:t xml:space="preserve">PO-2025-BE-BRU-0047</w:t>
      </w:r>
    </w:p>
    <w:bookmarkEnd w:id="20"/>
    <w:p>
      <w:pPr>
        <w:pStyle w:val="BodyText"/>
      </w:pPr>
      <w:r>
        <w:rPr>
          <w:bCs/>
          <w:b/>
        </w:rPr>
        <w:t xml:space="preserve">Purchase Order No.:</w:t>
      </w:r>
      <w:r>
        <w:t xml:space="preserve"> </w:t>
      </w:r>
      <w:r>
        <w:t xml:space="preserve">PO-2025-BE-BRU-0047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Belgium</w:t>
      </w:r>
      <w:r>
        <w:br/>
      </w:r>
      <w:r>
        <w:rPr>
          <w:bCs/>
          <w:b/>
        </w:rPr>
        <w:t xml:space="preserve">City of Execution:</w:t>
      </w:r>
      <w:r>
        <w:t xml:space="preserve"> </w:t>
      </w:r>
      <w:r>
        <w:t xml:space="preserve">Brussels</w:t>
      </w:r>
      <w:r>
        <w:br/>
      </w:r>
      <w:r>
        <w:rPr>
          <w:bCs/>
          <w:b/>
        </w:rPr>
        <w:t xml:space="preserve">Currency:</w:t>
      </w:r>
      <w:r>
        <w:t xml:space="preserve"> </w:t>
      </w:r>
      <w:r>
        <w:t xml:space="preserve">EUR (€)</w:t>
      </w:r>
    </w:p>
    <w:p>
      <w:pPr>
        <w:pStyle w:val="BodyText"/>
      </w:pPr>
      <w:r>
        <w:rPr>
          <w:bCs/>
          <w:b/>
        </w:rPr>
        <w:t xml:space="preserve">Priority:</w:t>
      </w:r>
      <w:r>
        <w:t xml:space="preserve"> </w:t>
      </w:r>
      <w:r>
        <w:t xml:space="preserve">High</w:t>
      </w:r>
      <w:r>
        <w:br/>
      </w:r>
      <w:r>
        <w:rPr>
          <w:bCs/>
          <w:b/>
        </w:rPr>
        <w:t xml:space="preserve">Department:</w:t>
      </w:r>
      <w:r>
        <w:t xml:space="preserve"> </w:t>
      </w:r>
      <w:r>
        <w:t xml:space="preserve">Analytics &amp; AI Division</w:t>
      </w:r>
      <w:r>
        <w:br/>
      </w:r>
      <w:r>
        <w:rPr>
          <w:bCs/>
          <w:b/>
        </w:rPr>
        <w:t xml:space="preserve">Classification:</w:t>
      </w:r>
      <w:r>
        <w:t xml:space="preserve"> </w:t>
      </w:r>
      <w:r>
        <w:t xml:space="preserve">Confidential</w:t>
      </w:r>
    </w:p>
    <w:bookmarkStart w:id="21" w:name="parties-to-this-purchase-order"/>
    <w:p>
      <w:pPr>
        <w:pStyle w:val="Heading2"/>
      </w:pPr>
      <w:r>
        <w:t xml:space="preserve">1. Parties to This Purchase Order</w:t>
      </w:r>
    </w:p>
    <w:p>
      <w:pPr>
        <w:pStyle w:val="FirstParagraph"/>
      </w:pPr>
      <w:r>
        <w:t xml:space="preserve">This Purchase Order is issued by</w:t>
      </w:r>
      <w:r>
        <w:t xml:space="preserve"> </w:t>
      </w:r>
      <w:r>
        <w:rPr>
          <w:bCs/>
          <w:b/>
        </w:rPr>
        <w:t xml:space="preserve">Brussels Innovation &amp; Analytics Group S.A.</w:t>
      </w:r>
      <w:r>
        <w:t xml:space="preserve"> </w:t>
      </w:r>
      <w:r>
        <w:t xml:space="preserve">(hereinafter referred to as the "Purchasing Entity"), a company duly registered in Belgium Brussels under the BCE number 0789.456.123, with its principal office located at Avenue Louise 245, 1050 Brussels, Belgium. The Purchasing Entity hereby formally requests the services of</w:t>
      </w:r>
      <w:r>
        <w:t xml:space="preserve"> </w:t>
      </w:r>
      <w:r>
        <w:rPr>
          <w:bCs/>
          <w:b/>
        </w:rPr>
        <w:t xml:space="preserve">DataMind Consulting BV</w:t>
      </w:r>
      <w:r>
        <w:t xml:space="preserve"> </w:t>
      </w:r>
      <w:r>
        <w:t xml:space="preserve">(hereinafter referred to as the "Service Provider"), a specialized consultancy firm registered in Belgium Brussels under the BCE number 0745.231.987, headquartered at Rue de la Loi 180, 1040 Brussels, Belgium.</w:t>
      </w:r>
    </w:p>
    <w:p>
      <w:pPr>
        <w:pStyle w:val="BodyText"/>
      </w:pPr>
      <w:r>
        <w:t xml:space="preserve">The subject of this Purchase Order is the procurement of a qualified</w:t>
      </w:r>
      <w:r>
        <w:t xml:space="preserve"> </w:t>
      </w:r>
      <w:r>
        <w:rPr>
          <w:bCs/>
          <w:b/>
        </w:rPr>
        <w:t xml:space="preserve">Data Scientist</w:t>
      </w:r>
      <w:r>
        <w:t xml:space="preserve"> </w:t>
      </w:r>
      <w:r>
        <w:t xml:space="preserve">professional to be deployed at the Purchasing Entity's offices in Belgium Brussels for a defined engagement period. The Data Scientist shall provide advanced analytical, machine learning, and statistical modeling services in support of the Purchasing Entity's strategic data initiatives.</w:t>
      </w:r>
    </w:p>
    <w:bookmarkEnd w:id="21"/>
    <w:bookmarkStart w:id="22" w:name="X643f13e852b1a588327cc0852d6a19d6d618590"/>
    <w:p>
      <w:pPr>
        <w:pStyle w:val="Heading2"/>
      </w:pPr>
      <w:r>
        <w:t xml:space="preserve">2. Scope of Services – Data Scientist Engagement</w:t>
      </w:r>
    </w:p>
    <w:p>
      <w:pPr>
        <w:pStyle w:val="FirstParagraph"/>
      </w:pPr>
      <w:r>
        <w:t xml:space="preserve">The Service Provider shall assign a senior Data Scientist with a minimum of seven (7) years of professional experience in data analytics, predictive modeling, and artificial intelligence. The Data Scientist shall be physically present at the Purchasing Entity's premises in Belgium Brussels, specifically at the Avenue Louise 245 location, for a minimum of five (5) working days per week during the engagement period.</w:t>
      </w:r>
    </w:p>
    <w:p>
      <w:pPr>
        <w:pStyle w:val="BodyText"/>
      </w:pPr>
      <w:r>
        <w:t xml:space="preserve">The Data Scientist's responsibilities under this Purchase Order shall include, but are not limited to: designing and implementing machine learning pipelines; developing statistical models for business forecasting; conducting exploratory data analysis on enterprise datasets; building and maintaining data visualization dashboards; collaborating with cross-functional teams in Belgium Brussels; and delivering quarterly analytical reports to senior management. The Data Scientist shall comply with all applicable Belgian data protection regulations, including the GDPR as implemented in Belgian law, and shall adhere to the Purchasing Entity's internal data governance policies.</w:t>
      </w:r>
    </w:p>
    <w:bookmarkEnd w:id="22"/>
    <w:bookmarkStart w:id="23" w:name="schedule-and-deliverables"/>
    <w:p>
      <w:pPr>
        <w:pStyle w:val="Heading2"/>
      </w:pPr>
      <w:r>
        <w:t xml:space="preserve">3. Schedule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Milestone 1</w:t>
            </w:r>
          </w:p>
        </w:tc>
        <w:tc>
          <w:tcPr/>
          <w:p>
            <w:pPr>
              <w:pStyle w:val="Compact"/>
              <w:jc w:val="left"/>
            </w:pPr>
            <w:r>
              <w:t xml:space="preserve">Data Scientist onboarding, environment setup, and initial data audit in Belgium Brussels</w:t>
            </w:r>
          </w:p>
        </w:tc>
        <w:tc>
          <w:tcPr/>
          <w:p>
            <w:pPr>
              <w:pStyle w:val="Compact"/>
              <w:jc w:val="left"/>
            </w:pPr>
            <w:r>
              <w:t xml:space="preserve">01 July 2025</w:t>
            </w:r>
          </w:p>
        </w:tc>
        <w:tc>
          <w:tcPr/>
          <w:p>
            <w:pPr>
              <w:pStyle w:val="Compact"/>
              <w:jc w:val="left"/>
            </w:pPr>
            <w:r>
              <w:t xml:space="preserve">Brussels, Belgium</w:t>
            </w:r>
          </w:p>
        </w:tc>
      </w:tr>
      <w:tr>
        <w:tc>
          <w:tcPr/>
          <w:p>
            <w:pPr>
              <w:pStyle w:val="Compact"/>
              <w:jc w:val="left"/>
            </w:pPr>
            <w:r>
              <w:t xml:space="preserve">Milestone 2</w:t>
            </w:r>
          </w:p>
        </w:tc>
        <w:tc>
          <w:tcPr/>
          <w:p>
            <w:pPr>
              <w:pStyle w:val="Compact"/>
              <w:jc w:val="left"/>
            </w:pPr>
            <w:r>
              <w:t xml:space="preserve">Delivery of predictive model framework and initial analytics report</w:t>
            </w:r>
          </w:p>
        </w:tc>
        <w:tc>
          <w:tcPr/>
          <w:p>
            <w:pPr>
              <w:pStyle w:val="Compact"/>
              <w:jc w:val="left"/>
            </w:pPr>
            <w:r>
              <w:t xml:space="preserve">15 August 2025</w:t>
            </w:r>
          </w:p>
        </w:tc>
        <w:tc>
          <w:tcPr/>
          <w:p>
            <w:pPr>
              <w:pStyle w:val="Compact"/>
              <w:jc w:val="left"/>
            </w:pPr>
            <w:r>
              <w:t xml:space="preserve">Brussels, Belgium</w:t>
            </w:r>
          </w:p>
        </w:tc>
      </w:tr>
      <w:tr>
        <w:tc>
          <w:tcPr/>
          <w:p>
            <w:pPr>
              <w:pStyle w:val="Compact"/>
              <w:jc w:val="left"/>
            </w:pPr>
            <w:r>
              <w:t xml:space="preserve">Milestone 3</w:t>
            </w:r>
          </w:p>
        </w:tc>
        <w:tc>
          <w:tcPr/>
          <w:p>
            <w:pPr>
              <w:pStyle w:val="Compact"/>
              <w:jc w:val="left"/>
            </w:pPr>
            <w:r>
              <w:t xml:space="preserve">Full deployment of machine learning pipeline and stakeholder presentation</w:t>
            </w:r>
          </w:p>
        </w:tc>
        <w:tc>
          <w:tcPr/>
          <w:p>
            <w:pPr>
              <w:pStyle w:val="Compact"/>
              <w:jc w:val="left"/>
            </w:pPr>
            <w:r>
              <w:t xml:space="preserve">30 September 2025</w:t>
            </w:r>
          </w:p>
        </w:tc>
        <w:tc>
          <w:tcPr/>
          <w:p>
            <w:pPr>
              <w:pStyle w:val="Compact"/>
              <w:jc w:val="left"/>
            </w:pPr>
            <w:r>
              <w:t xml:space="preserve">Brussels, Belgium</w:t>
            </w:r>
          </w:p>
        </w:tc>
      </w:tr>
      <w:tr>
        <w:tc>
          <w:tcPr/>
          <w:p>
            <w:pPr>
              <w:pStyle w:val="Compact"/>
              <w:jc w:val="left"/>
            </w:pPr>
            <w:r>
              <w:t xml:space="preserve">Milestone 4</w:t>
            </w:r>
          </w:p>
        </w:tc>
        <w:tc>
          <w:tcPr/>
          <w:p>
            <w:pPr>
              <w:pStyle w:val="Compact"/>
              <w:jc w:val="left"/>
            </w:pPr>
            <w:r>
              <w:t xml:space="preserve">Final documentation, knowledge transfer, and project closure</w:t>
            </w:r>
          </w:p>
        </w:tc>
        <w:tc>
          <w:tcPr/>
          <w:p>
            <w:pPr>
              <w:pStyle w:val="Compact"/>
              <w:jc w:val="left"/>
            </w:pPr>
            <w:r>
              <w:t xml:space="preserve">31 October 2025</w:t>
            </w:r>
          </w:p>
        </w:tc>
        <w:tc>
          <w:tcPr/>
          <w:p>
            <w:pPr>
              <w:pStyle w:val="Compact"/>
              <w:jc w:val="left"/>
            </w:pPr>
            <w:r>
              <w:t xml:space="preserve">Brussels, Belgium</w:t>
            </w:r>
          </w:p>
        </w:tc>
      </w:tr>
    </w:tbl>
    <w:bookmarkEnd w:id="23"/>
    <w:bookmarkStart w:id="24" w:name="financial-terms-of-this-purchase-order"/>
    <w:p>
      <w:pPr>
        <w:pStyle w:val="Heading2"/>
      </w:pPr>
      <w:r>
        <w:t xml:space="preserve">4. Financial Terms of This Purchase Order</w:t>
      </w:r>
    </w:p>
    <w:p>
      <w:pPr>
        <w:pStyle w:val="FirstParagraph"/>
      </w:pPr>
      <w:r>
        <w:t xml:space="preserve">The total value of this Purchase Order for the Data Scientist engagement in Belgium Brussels is as follows. All amounts are denominated in Euros (EUR) and are subject to the applicable Belgian Value Added Tax (VAT) at the standard rate of 21%.</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Item 1: Data Scientist professional services (4 months, full-time)</w:t>
            </w:r>
          </w:p>
        </w:tc>
        <w:tc>
          <w:tcPr/>
          <w:p>
            <w:pPr>
              <w:pStyle w:val="Compact"/>
              <w:jc w:val="right"/>
            </w:pPr>
            <w:r>
              <w:t xml:space="preserve">€ 48,000.00</w:t>
            </w:r>
          </w:p>
        </w:tc>
      </w:tr>
      <w:tr>
        <w:tc>
          <w:tcPr/>
          <w:p>
            <w:pPr>
              <w:pStyle w:val="Compact"/>
              <w:jc w:val="left"/>
            </w:pPr>
            <w:r>
              <w:t xml:space="preserve">Item 2: Specialized software licenses and cloud compute resources</w:t>
            </w:r>
          </w:p>
        </w:tc>
        <w:tc>
          <w:tcPr/>
          <w:p>
            <w:pPr>
              <w:pStyle w:val="Compact"/>
              <w:jc w:val="right"/>
            </w:pPr>
            <w:r>
              <w:t xml:space="preserve">€ 6,500.00</w:t>
            </w:r>
          </w:p>
        </w:tc>
      </w:tr>
      <w:tr>
        <w:tc>
          <w:tcPr/>
          <w:p>
            <w:pPr>
              <w:pStyle w:val="Compact"/>
              <w:jc w:val="left"/>
            </w:pPr>
            <w:r>
              <w:t xml:space="preserve">Item 3: Travel and accommodation allowance within Belgium Brussels</w:t>
            </w:r>
          </w:p>
        </w:tc>
        <w:tc>
          <w:tcPr/>
          <w:p>
            <w:pPr>
              <w:pStyle w:val="Compact"/>
              <w:jc w:val="right"/>
            </w:pPr>
            <w:r>
              <w:t xml:space="preserve">€ 2,200.00</w:t>
            </w:r>
          </w:p>
        </w:tc>
      </w:tr>
      <w:tr>
        <w:tc>
          <w:tcPr/>
          <w:p>
            <w:pPr>
              <w:pStyle w:val="Compact"/>
              <w:jc w:val="left"/>
            </w:pPr>
            <w:r>
              <w:t xml:space="preserve">Item 4: Project management and coordination overhead</w:t>
            </w:r>
          </w:p>
        </w:tc>
        <w:tc>
          <w:tcPr/>
          <w:p>
            <w:pPr>
              <w:pStyle w:val="Compact"/>
              <w:jc w:val="right"/>
            </w:pPr>
            <w:r>
              <w:t xml:space="preserve">€ 3,300.00</w:t>
            </w:r>
          </w:p>
        </w:tc>
      </w:tr>
      <w:tr>
        <w:tc>
          <w:tcPr/>
          <w:p>
            <w:pPr>
              <w:pStyle w:val="Compact"/>
              <w:jc w:val="left"/>
            </w:pPr>
            <w:r>
              <w:rPr>
                <w:bCs/>
                <w:b/>
              </w:rPr>
              <w:t xml:space="preserve">Subtotal</w:t>
            </w:r>
          </w:p>
        </w:tc>
        <w:tc>
          <w:tcPr/>
          <w:p>
            <w:pPr>
              <w:pStyle w:val="Compact"/>
              <w:jc w:val="right"/>
            </w:pPr>
            <w:r>
              <w:rPr>
                <w:bCs/>
                <w:b/>
              </w:rPr>
              <w:t xml:space="preserve">€ 60,000.00</w:t>
            </w:r>
          </w:p>
        </w:tc>
      </w:tr>
      <w:tr>
        <w:tc>
          <w:tcPr/>
          <w:p>
            <w:pPr>
              <w:pStyle w:val="Compact"/>
              <w:jc w:val="left"/>
            </w:pPr>
            <w:r>
              <w:t xml:space="preserve">VAT (21% – Belgium)</w:t>
            </w:r>
          </w:p>
        </w:tc>
        <w:tc>
          <w:tcPr/>
          <w:p>
            <w:pPr>
              <w:pStyle w:val="Compact"/>
              <w:jc w:val="right"/>
            </w:pPr>
            <w:r>
              <w:t xml:space="preserve">€ 12,600.00</w:t>
            </w:r>
          </w:p>
        </w:tc>
      </w:tr>
      <w:tr>
        <w:tc>
          <w:tcPr/>
          <w:p>
            <w:pPr>
              <w:pStyle w:val="Compact"/>
              <w:jc w:val="left"/>
            </w:pPr>
            <w:r>
              <w:t xml:space="preserve">GRAND TOTAL (incl. VAT)</w:t>
            </w:r>
          </w:p>
        </w:tc>
        <w:tc>
          <w:tcPr/>
          <w:p>
            <w:pPr>
              <w:pStyle w:val="Compact"/>
              <w:jc w:val="right"/>
            </w:pPr>
            <w:r>
              <w:t xml:space="preserve">€ 72,600.00</w:t>
            </w:r>
          </w:p>
        </w:tc>
      </w:tr>
    </w:tbl>
    <w:p>
      <w:pPr>
        <w:pStyle w:val="BodyText"/>
      </w:pPr>
      <w:r>
        <w:t xml:space="preserve">Payment terms: Net 30 days from the date of invoice receipt. Invoices shall be submitted to the Purchasing Entity's accounts payable department in Belgium Brussels. Late payments shall accrue interest at the rate prescribed by Belgian commercial law. The Service Provider shall provide a detailed invoice referencing this Purchase Order number (PO-2025-BE-BRU-0047) for each billing cycle.</w:t>
      </w:r>
    </w:p>
    <w:bookmarkEnd w:id="24"/>
    <w:bookmarkStart w:id="25" w:name="terms-and-conditions"/>
    <w:p>
      <w:pPr>
        <w:pStyle w:val="Heading2"/>
      </w:pPr>
      <w:r>
        <w:t xml:space="preserve">5. Terms and Conditions</w:t>
      </w:r>
    </w:p>
    <w:p>
      <w:pPr>
        <w:pStyle w:val="FirstParagraph"/>
      </w:pPr>
      <w:r>
        <w:t xml:space="preserve">This Purchase Order is governed by and shall be interpreted in accordance with the laws of Belgium. Any disputes arising from this Purchase Order shall be resolved by the competent courts of Brussels, Belgium. The Data Scientist engaged under this Purchase Order shall be bound by a non-disclosure agreement (NDA) and a non-compete clause as stipulated in the master service agreement between the parties. The Service Provider warrants that the Data Scientist shall possess all necessary professional qualifications, certifications, and legal work authorization to perform services in Belgium Brussels.</w:t>
      </w:r>
    </w:p>
    <w:p>
      <w:pPr>
        <w:pStyle w:val="BodyText"/>
      </w:pPr>
      <w:r>
        <w:t xml:space="preserve">Either party may terminate this Purchase Order with thirty (30) days' written notice. In the event of early termination, the Purchasing Entity shall be liable only for services rendered up to the termination date. The Service Provider shall ensure that all data, models, and intellectual property developed by the Data Scientist during the engagement in Belgium Brussels shall remain the exclusive property of the Purchasing Entity upon completion or termination of this Purchase Order.</w:t>
      </w:r>
    </w:p>
    <w:bookmarkEnd w:id="25"/>
    <w:bookmarkStart w:id="26" w:name="authorization-and-acceptance"/>
    <w:p>
      <w:pPr>
        <w:pStyle w:val="Heading2"/>
      </w:pPr>
      <w:r>
        <w:t xml:space="preserve">6. Authorization and Acceptance</w:t>
      </w:r>
    </w:p>
    <w:p>
      <w:pPr>
        <w:pStyle w:val="FirstParagraph"/>
      </w:pPr>
      <w:r>
        <w:t xml:space="preserve">By signing below, both parties acknowledge and accept all terms, conditions, and obligations set forth in this Purchase Order for the Data Scientist engagement in Belgium Brussels. This document constitutes a binding procurement instrument and supersedes all prior verbal or written communications regarding this specific engagement.</w:t>
      </w:r>
    </w:p>
    <w:p>
      <w:pPr>
        <w:pStyle w:val="BodyText"/>
      </w:pPr>
      <w:r>
        <w:rPr>
          <w:bCs/>
          <w:b/>
        </w:rPr>
        <w:t xml:space="preserve">For the Purchasing Entity</w:t>
      </w:r>
      <w:r>
        <w:br/>
      </w:r>
      <w:r>
        <w:t xml:space="preserve">Brussels Innovation &amp; Analytics Group S.A.</w:t>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the Service Provider</w:t>
      </w:r>
      <w:r>
        <w:br/>
      </w:r>
      <w:r>
        <w:t xml:space="preserve">DataMind Consulting BV</w:t>
      </w:r>
      <w:r>
        <w:br/>
      </w:r>
      <w:r>
        <w:t xml:space="preserve">Name: _________________________</w:t>
      </w:r>
      <w:r>
        <w:br/>
      </w:r>
      <w:r>
        <w:t xml:space="preserve">Title: Managing Director</w:t>
      </w:r>
      <w:r>
        <w:br/>
      </w:r>
      <w:r>
        <w:t xml:space="preserve">Date: _________________________</w:t>
      </w:r>
    </w:p>
    <w:p>
      <w:pPr>
        <w:pStyle w:val="BodyText"/>
      </w:pPr>
      <w:r>
        <w:t xml:space="preserve">Purchase Order PO-2025-BE-BRU-0047 | Data Scientist Services | Belgium Brussels</w:t>
      </w:r>
    </w:p>
    <w:p>
      <w:pPr>
        <w:pStyle w:val="BodyText"/>
      </w:pPr>
      <w:r>
        <w:t xml:space="preserve">Issued by Brussels Innovation &amp; Analytics Group S.A. | Avenue Louise 245, 1050 Brussels, Belgium</w:t>
      </w:r>
    </w:p>
    <w:p>
      <w:pPr>
        <w:pStyle w:val="BodyText"/>
      </w:pPr>
      <w:r>
        <w:t xml:space="preserve">This document is confidential and intended solely for the named parties. Unauthorized reproduction or distribution is prohibited under Belgian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Belgium Brussels</dc:title>
  <dc:creator/>
  <dc:language>en</dc:language>
  <cp:keywords/>
  <dcterms:created xsi:type="dcterms:W3CDTF">2026-10-10T05:06:30Z</dcterms:created>
  <dcterms:modified xsi:type="dcterms:W3CDTF">2026-10-10T05:06:30Z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