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t xml:space="preserve">Professional Services Procurement — Data Scientist Engagement</w:t>
      </w:r>
    </w:p>
    <w:p>
      <w:pPr>
        <w:pStyle w:val="BodyText"/>
      </w:pPr>
      <w:r>
        <w:t xml:space="preserve">PO Number: PO-2025-MTL-0487  |  Date of Issue: June 12, 2025  |  Valid Until: July 12, 2025</w:t>
      </w:r>
    </w:p>
    <w:bookmarkEnd w:id="20"/>
    <w:bookmarkStart w:id="21" w:name="buyer-procuring-entity"/>
    <w:p>
      <w:pPr>
        <w:pStyle w:val="Heading3"/>
      </w:pPr>
      <w:r>
        <w:t xml:space="preserve">Buyer (Procuring Entity)</w:t>
      </w:r>
    </w:p>
    <w:p>
      <w:pPr>
        <w:pStyle w:val="FirstParagraph"/>
      </w:pPr>
      <w:r>
        <w:rPr>
          <w:bCs/>
          <w:b/>
        </w:rPr>
        <w:t xml:space="preserve">Company:</w:t>
      </w:r>
      <w:r>
        <w:t xml:space="preserve"> </w:t>
      </w:r>
      <w:r>
        <w:t xml:space="preserve">Nova Analytics Solutions Inc.</w:t>
      </w:r>
    </w:p>
    <w:p>
      <w:pPr>
        <w:pStyle w:val="BodyText"/>
      </w:pPr>
      <w:r>
        <w:rPr>
          <w:bCs/>
          <w:b/>
        </w:rPr>
        <w:t xml:space="preserve">Address:</w:t>
      </w:r>
      <w:r>
        <w:t xml:space="preserve"> </w:t>
      </w:r>
      <w:r>
        <w:t xml:space="preserve">1250 Rue Sainte-Catherine Ouest, Suite 4200, Canada Montreal, QC H3B 4W8</w:t>
      </w:r>
    </w:p>
    <w:p>
      <w:pPr>
        <w:pStyle w:val="BodyText"/>
      </w:pPr>
      <w:r>
        <w:rPr>
          <w:bCs/>
          <w:b/>
        </w:rPr>
        <w:t xml:space="preserve">Phone:</w:t>
      </w:r>
      <w:r>
        <w:t xml:space="preserve"> </w:t>
      </w:r>
      <w:r>
        <w:t xml:space="preserve">+1 (514) 555-0192</w:t>
      </w:r>
    </w:p>
    <w:p>
      <w:pPr>
        <w:pStyle w:val="BodyText"/>
      </w:pPr>
      <w:r>
        <w:rPr>
          <w:bCs/>
          <w:b/>
        </w:rPr>
        <w:t xml:space="preserve">Email:</w:t>
      </w:r>
      <w:r>
        <w:t xml:space="preserve"> </w:t>
      </w:r>
      <w:r>
        <w:t xml:space="preserve">procurement@novaanalytics.ca</w:t>
      </w:r>
    </w:p>
    <w:p>
      <w:pPr>
        <w:pStyle w:val="BodyText"/>
      </w:pPr>
      <w:r>
        <w:rPr>
          <w:bCs/>
          <w:b/>
        </w:rPr>
        <w:t xml:space="preserve">QST Number:</w:t>
      </w:r>
      <w:r>
        <w:t xml:space="preserve"> </w:t>
      </w:r>
      <w:r>
        <w:t xml:space="preserve">Q123456789</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Insight Data Consulting Group Ltd.</w:t>
      </w:r>
    </w:p>
    <w:p>
      <w:pPr>
        <w:pStyle w:val="BodyText"/>
      </w:pPr>
      <w:r>
        <w:rPr>
          <w:bCs/>
          <w:b/>
        </w:rPr>
        <w:t xml:space="preserve">Address:</w:t>
      </w:r>
      <w:r>
        <w:t xml:space="preserve"> </w:t>
      </w:r>
      <w:r>
        <w:t xml:space="preserve">890 Boulevard René-Lévesque Est, Floor 12, Canada Montreal, QC H2M 1Z4</w:t>
      </w:r>
    </w:p>
    <w:p>
      <w:pPr>
        <w:pStyle w:val="BodyText"/>
      </w:pPr>
      <w:r>
        <w:rPr>
          <w:bCs/>
          <w:b/>
        </w:rPr>
        <w:t xml:space="preserve">Phone:</w:t>
      </w:r>
      <w:r>
        <w:t xml:space="preserve"> </w:t>
      </w:r>
      <w:r>
        <w:t xml:space="preserve">+1 (514) 555-0347</w:t>
      </w:r>
    </w:p>
    <w:p>
      <w:pPr>
        <w:pStyle w:val="BodyText"/>
      </w:pPr>
      <w:r>
        <w:rPr>
          <w:bCs/>
          <w:b/>
        </w:rPr>
        <w:t xml:space="preserve">Email:</w:t>
      </w:r>
      <w:r>
        <w:t xml:space="preserve"> </w:t>
      </w:r>
      <w:r>
        <w:t xml:space="preserve">contracts@insightdata.ca</w:t>
      </w:r>
    </w:p>
    <w:p>
      <w:pPr>
        <w:pStyle w:val="BodyText"/>
      </w:pPr>
      <w:r>
        <w:rPr>
          <w:bCs/>
          <w:b/>
        </w:rPr>
        <w:t xml:space="preserve">QST Number:</w:t>
      </w:r>
      <w:r>
        <w:t xml:space="preserve"> </w:t>
      </w:r>
      <w:r>
        <w:t xml:space="preserve">Q987654321</w:t>
      </w:r>
    </w:p>
    <w:bookmarkEnd w:id="22"/>
    <w:bookmarkStart w:id="23" w:name="description-of-purchase"/>
    <w:p>
      <w:pPr>
        <w:pStyle w:val="Heading2"/>
      </w:pPr>
      <w:r>
        <w:t xml:space="preserve">1. Description of Purchase</w:t>
      </w:r>
    </w:p>
    <w:p>
      <w:pPr>
        <w:pStyle w:val="FirstParagraph"/>
      </w:pPr>
      <w:r>
        <w:t xml:space="preserve">This</w:t>
      </w:r>
      <w:r>
        <w:t xml:space="preserve"> </w:t>
      </w:r>
      <w:r>
        <w:t xml:space="preserve">Purchase Order</w:t>
      </w:r>
      <w:r>
        <w:t xml:space="preserve"> </w:t>
      </w:r>
      <w:r>
        <w:t xml:space="preserve">is issued by Nova Analytics Solutions Inc. to formally request and authorize the procurement of specialized</w:t>
      </w:r>
      <w:r>
        <w:t xml:space="preserve"> </w:t>
      </w:r>
      <w:r>
        <w:t xml:space="preserve">Data Scientist</w:t>
      </w:r>
      <w:r>
        <w:t xml:space="preserve"> </w:t>
      </w:r>
      <w:r>
        <w:t xml:space="preserve">professional services to be delivered and performed within the metropolitan region of</w:t>
      </w:r>
      <w:r>
        <w:t xml:space="preserve"> </w:t>
      </w:r>
      <w:r>
        <w:t xml:space="preserve">Canada Montreal</w:t>
      </w:r>
      <w:r>
        <w:t xml:space="preserve">. The engagement encompasses the full spectrum of advanced analytics, machine learning model development, statistical analysis, and data engineering support required for the buyer's enterprise data transformation initiative.</w:t>
      </w:r>
    </w:p>
    <w:p>
      <w:pPr>
        <w:pStyle w:val="BodyText"/>
      </w:pPr>
      <w:r>
        <w:t xml:space="preserve">The</w:t>
      </w:r>
      <w:r>
        <w:t xml:space="preserve"> </w:t>
      </w:r>
      <w:r>
        <w:t xml:space="preserve">Data Scientist</w:t>
      </w:r>
      <w:r>
        <w:t xml:space="preserve"> </w:t>
      </w:r>
      <w:r>
        <w:t xml:space="preserve">engaged under this</w:t>
      </w:r>
      <w:r>
        <w:t xml:space="preserve"> </w:t>
      </w:r>
      <w:r>
        <w:t xml:space="preserve">Purchase Order</w:t>
      </w:r>
      <w:r>
        <w:t xml:space="preserve"> </w:t>
      </w:r>
      <w:r>
        <w:t xml:space="preserve">shall be responsible for designing, implementing, and deploying predictive analytics pipelines, natural language processing frameworks, and deep learning architectures. All deliverables must comply with the data governance standards established by the buyer and must be executed in accordance with the applicable federal and provincial regulations governing data privacy and intellectual property within</w:t>
      </w:r>
      <w:r>
        <w:t xml:space="preserve"> </w:t>
      </w:r>
      <w:r>
        <w:t xml:space="preserve">Canada Montreal</w:t>
      </w:r>
      <w:r>
        <w:t xml:space="preserve"> </w:t>
      </w:r>
      <w:r>
        <w:t xml:space="preserve">and the broader Province of Quebec.</w:t>
      </w:r>
    </w:p>
    <w:bookmarkEnd w:id="23"/>
    <w:bookmarkStart w:id="24" w:name="scope-of-services-and-deliverables"/>
    <w:p>
      <w:pPr>
        <w:pStyle w:val="Heading2"/>
      </w:pPr>
      <w:r>
        <w:t xml:space="preserve">2. Scope of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01</w:t>
            </w:r>
          </w:p>
        </w:tc>
        <w:tc>
          <w:tcPr/>
          <w:p>
            <w:pPr>
              <w:pStyle w:val="Compact"/>
              <w:jc w:val="left"/>
            </w:pPr>
            <w:r>
              <w:t xml:space="preserve">Senior</w:t>
            </w:r>
            <w:r>
              <w:t xml:space="preserve"> </w:t>
            </w:r>
            <w:r>
              <w:t xml:space="preserve">Data Scientist</w:t>
            </w:r>
            <w:r>
              <w:t xml:space="preserve"> </w:t>
            </w:r>
            <w:r>
              <w:t xml:space="preserve">— Predictive Modeling &amp; ML Pipeline Development (on-site, Canada Montreal office)</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02</w:t>
            </w:r>
          </w:p>
        </w:tc>
        <w:tc>
          <w:tcPr/>
          <w:p>
            <w:pPr>
              <w:pStyle w:val="Compact"/>
              <w:jc w:val="left"/>
            </w:pPr>
            <w:r>
              <w:t xml:space="preserve">Data Scientist</w:t>
            </w:r>
            <w:r>
              <w:t xml:space="preserve"> </w:t>
            </w:r>
            <w:r>
              <w:t xml:space="preserve">— NLP &amp; Deep Learning Architecture Design (remote, Canada Montreal time zone)</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$135.00</w:t>
            </w:r>
          </w:p>
        </w:tc>
        <w:tc>
          <w:tcPr/>
          <w:p>
            <w:pPr>
              <w:pStyle w:val="Compact"/>
              <w:jc w:val="left"/>
            </w:pPr>
            <w:r>
              <w:t xml:space="preserve">$10,800.00</w:t>
            </w:r>
          </w:p>
        </w:tc>
      </w:tr>
      <w:tr>
        <w:tc>
          <w:tcPr/>
          <w:p>
            <w:pPr>
              <w:pStyle w:val="Compact"/>
              <w:jc w:val="left"/>
            </w:pPr>
            <w:r>
              <w:t xml:space="preserve">03</w:t>
            </w:r>
          </w:p>
        </w:tc>
        <w:tc>
          <w:tcPr/>
          <w:p>
            <w:pPr>
              <w:pStyle w:val="Compact"/>
              <w:jc w:val="left"/>
            </w:pPr>
            <w:r>
              <w:t xml:space="preserve">Statistical Analysis &amp; A/B Testing Framework Implementation</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$125.00</w:t>
            </w:r>
          </w:p>
        </w:tc>
        <w:tc>
          <w:tcPr/>
          <w:p>
            <w:pPr>
              <w:pStyle w:val="Compact"/>
              <w:jc w:val="left"/>
            </w:pPr>
            <w:r>
              <w:t xml:space="preserve">$5,000.00</w:t>
            </w:r>
          </w:p>
        </w:tc>
      </w:tr>
      <w:tr>
        <w:tc>
          <w:tcPr/>
          <w:p>
            <w:pPr>
              <w:pStyle w:val="Compact"/>
              <w:jc w:val="left"/>
            </w:pPr>
            <w:r>
              <w:t xml:space="preserve">04</w:t>
            </w:r>
          </w:p>
        </w:tc>
        <w:tc>
          <w:tcPr/>
          <w:p>
            <w:pPr>
              <w:pStyle w:val="Compact"/>
              <w:jc w:val="left"/>
            </w:pPr>
            <w:r>
              <w:t xml:space="preserve">Data Governance Compliance Review — Quebec Law 25 &amp; PIPEDA Alignment</w:t>
            </w:r>
          </w:p>
        </w:tc>
        <w:tc>
          <w:tcPr/>
          <w:p>
            <w:pPr>
              <w:pStyle w:val="Compact"/>
              <w:jc w:val="left"/>
            </w:pPr>
            <w:r>
              <w:t xml:space="preserve">24</w:t>
            </w:r>
          </w:p>
        </w:tc>
        <w:tc>
          <w:tcPr/>
          <w:p>
            <w:pPr>
              <w:pStyle w:val="Compact"/>
              <w:jc w:val="left"/>
            </w:pPr>
            <w:r>
              <w:t xml:space="preserve">Hours</w:t>
            </w:r>
          </w:p>
        </w:tc>
        <w:tc>
          <w:tcPr/>
          <w:p>
            <w:pPr>
              <w:pStyle w:val="Compact"/>
              <w:jc w:val="left"/>
            </w:pPr>
            <w:r>
              <w:t xml:space="preserve">$155.00</w:t>
            </w:r>
          </w:p>
        </w:tc>
        <w:tc>
          <w:tcPr/>
          <w:p>
            <w:pPr>
              <w:pStyle w:val="Compact"/>
              <w:jc w:val="left"/>
            </w:pPr>
            <w:r>
              <w:t xml:space="preserve">$3,720.00</w:t>
            </w:r>
          </w:p>
        </w:tc>
      </w:tr>
      <w:tr>
        <w:tc>
          <w:tcPr/>
          <w:p>
            <w:pPr>
              <w:pStyle w:val="Compact"/>
              <w:jc w:val="left"/>
            </w:pPr>
            <w:r>
              <w:t xml:space="preserve">05</w:t>
            </w:r>
          </w:p>
        </w:tc>
        <w:tc>
          <w:tcPr/>
          <w:p>
            <w:pPr>
              <w:pStyle w:val="Compact"/>
              <w:jc w:val="left"/>
            </w:pPr>
            <w:r>
              <w:t xml:space="preserve">Documentation, Knowledge Transfer &amp; Team Training (Canada Montreal on-site)</w:t>
            </w:r>
          </w:p>
        </w:tc>
        <w:tc>
          <w:tcPr/>
          <w:p>
            <w:pPr>
              <w:pStyle w:val="Compact"/>
              <w:jc w:val="left"/>
            </w:pPr>
            <w:r>
              <w:t xml:space="preserve">32</w:t>
            </w:r>
          </w:p>
        </w:tc>
        <w:tc>
          <w:tcPr/>
          <w:p>
            <w:pPr>
              <w:pStyle w:val="Compact"/>
              <w:jc w:val="left"/>
            </w:pPr>
            <w:r>
              <w:t xml:space="preserve">Hours</w:t>
            </w:r>
          </w:p>
        </w:tc>
        <w:tc>
          <w:tcPr/>
          <w:p>
            <w:pPr>
              <w:pStyle w:val="Compact"/>
              <w:jc w:val="left"/>
            </w:pPr>
            <w:r>
              <w:t xml:space="preserve">$110.00</w:t>
            </w:r>
          </w:p>
        </w:tc>
        <w:tc>
          <w:tcPr/>
          <w:p>
            <w:pPr>
              <w:pStyle w:val="Compact"/>
              <w:jc w:val="left"/>
            </w:pPr>
            <w:r>
              <w:t xml:space="preserve">$3,520.00</w:t>
            </w:r>
          </w:p>
        </w:tc>
      </w:tr>
      <w:tr>
        <w:tc>
          <w:tcPr>
            <w:gridSpan w:val="5"/>
          </w:tcPr>
          <w:p>
            <w:pPr>
              <w:pStyle w:val="Compact"/>
              <w:jc w:val="left"/>
            </w:pPr>
            <w:r>
              <w:t xml:space="preserve">Subtotal</w:t>
            </w:r>
          </w:p>
        </w:tc>
        <w:tc>
          <w:tcPr/>
          <w:p>
            <w:pPr>
              <w:pStyle w:val="Compact"/>
              <w:jc w:val="left"/>
            </w:pPr>
            <w:r>
              <w:t xml:space="preserve">$40,440.00</w:t>
            </w:r>
          </w:p>
        </w:tc>
      </w:tr>
      <w:tr>
        <w:tc>
          <w:tcPr>
            <w:gridSpan w:val="5"/>
          </w:tcPr>
          <w:p>
            <w:pPr>
              <w:pStyle w:val="Compact"/>
              <w:jc w:val="left"/>
            </w:pPr>
            <w:r>
              <w:t xml:space="preserve">QST (9.975%)</w:t>
            </w:r>
          </w:p>
        </w:tc>
        <w:tc>
          <w:tcPr/>
          <w:p>
            <w:pPr>
              <w:pStyle w:val="Compact"/>
              <w:jc w:val="left"/>
            </w:pPr>
            <w:r>
              <w:t xml:space="preserve">$4,033.90</w:t>
            </w:r>
          </w:p>
        </w:tc>
      </w:tr>
      <w:tr>
        <w:tc>
          <w:tcPr>
            <w:gridSpan w:val="5"/>
          </w:tcPr>
          <w:p>
            <w:pPr>
              <w:pStyle w:val="Compact"/>
              <w:jc w:val="left"/>
            </w:pPr>
            <w:r>
              <w:t xml:space="preserve">GST (5%)</w:t>
            </w:r>
          </w:p>
        </w:tc>
        <w:tc>
          <w:tcPr/>
          <w:p>
            <w:pPr>
              <w:pStyle w:val="Compact"/>
              <w:jc w:val="left"/>
            </w:pPr>
            <w:r>
              <w:t xml:space="preserve">$2,022.00</w:t>
            </w:r>
          </w:p>
        </w:tc>
      </w:tr>
      <w:tr>
        <w:tc>
          <w:tcPr>
            <w:gridSpan w:val="5"/>
          </w:tcPr>
          <w:p>
            <w:pPr>
              <w:pStyle w:val="Compact"/>
              <w:jc w:val="left"/>
            </w:pPr>
            <w:r>
              <w:rPr>
                <w:bCs/>
                <w:b/>
              </w:rPr>
              <w:t xml:space="preserve">Grand Total (CAD)</w:t>
            </w:r>
          </w:p>
        </w:tc>
        <w:tc>
          <w:tcPr/>
          <w:p>
            <w:pPr>
              <w:pStyle w:val="Compact"/>
              <w:jc w:val="left"/>
            </w:pPr>
            <w:r>
              <w:rPr>
                <w:bCs/>
                <w:b/>
              </w:rPr>
              <w:t xml:space="preserve">$46,495.90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Commencement Date:</w:t>
      </w:r>
      <w:r>
        <w:t xml:space="preserve"> </w:t>
      </w:r>
      <w:r>
        <w:t xml:space="preserve">The</w:t>
      </w:r>
      <w:r>
        <w:t xml:space="preserve"> </w:t>
      </w:r>
      <w:r>
        <w:t xml:space="preserve">Data Scientist</w:t>
      </w:r>
      <w:r>
        <w:t xml:space="preserve"> </w:t>
      </w:r>
      <w:r>
        <w:t xml:space="preserve">engagement shall commence on July 1, 2025, and is expected to conclude by October 31, 2025, subject to mutual agreement on milestone completion.</w:t>
      </w:r>
    </w:p>
    <w:p>
      <w:pPr>
        <w:numPr>
          <w:ilvl w:val="0"/>
          <w:numId w:val="1001"/>
        </w:numPr>
        <w:pStyle w:val="Compact"/>
      </w:pPr>
      <w:r>
        <w:rPr>
          <w:bCs/>
          <w:b/>
        </w:rPr>
        <w:t xml:space="preserve">Work Location:</w:t>
      </w:r>
      <w:r>
        <w:t xml:space="preserve"> </w:t>
      </w:r>
      <w:r>
        <w:t xml:space="preserve">Primary work shall be performed at the buyer's office located in</w:t>
      </w:r>
      <w:r>
        <w:t xml:space="preserve"> </w:t>
      </w:r>
      <w:r>
        <w:t xml:space="preserve">Canada Montreal</w:t>
      </w:r>
      <w:r>
        <w:t xml:space="preserve">, Quebec. Remote work may be conducted within the</w:t>
      </w:r>
      <w:r>
        <w:t xml:space="preserve"> </w:t>
      </w:r>
      <w:r>
        <w:t xml:space="preserve">Canada Montreal</w:t>
      </w:r>
      <w:r>
        <w:t xml:space="preserve"> </w:t>
      </w:r>
      <w:r>
        <w:t xml:space="preserve">metropolitan area during approved periods.</w:t>
      </w:r>
    </w:p>
    <w:p>
      <w:pPr>
        <w:numPr>
          <w:ilvl w:val="0"/>
          <w:numId w:val="1001"/>
        </w:numPr>
        <w:pStyle w:val="Compact"/>
      </w:pPr>
      <w:r>
        <w:rPr>
          <w:bCs/>
          <w:b/>
        </w:rPr>
        <w:t xml:space="preserve">Payment Terms:</w:t>
      </w:r>
      <w:r>
        <w:t xml:space="preserve"> </w:t>
      </w:r>
      <w:r>
        <w:t xml:space="preserve">Net 30 days from the date of invoice. Payment shall be made via electronic funds transfer (EFT) to the account designated by the seller. Invoices must reference this</w:t>
      </w:r>
      <w:r>
        <w:t xml:space="preserve"> </w:t>
      </w:r>
      <w:r>
        <w:t xml:space="preserve">Purchase Order</w:t>
      </w:r>
      <w:r>
        <w:t xml:space="preserve"> </w:t>
      </w:r>
      <w:r>
        <w:t xml:space="preserve">number (PO-2025-MTL-0487).</w:t>
      </w:r>
    </w:p>
    <w:p>
      <w:pPr>
        <w:numPr>
          <w:ilvl w:val="0"/>
          <w:numId w:val="1001"/>
        </w:numPr>
        <w:pStyle w:val="Compact"/>
      </w:pPr>
      <w:r>
        <w:rPr>
          <w:bCs/>
          <w:b/>
        </w:rPr>
        <w:t xml:space="preserve">Intellectual Property:</w:t>
      </w:r>
      <w:r>
        <w:t xml:space="preserve"> </w:t>
      </w:r>
      <w:r>
        <w:t xml:space="preserve">All models, algorithms, code, documentation, and analytical outputs produced by the</w:t>
      </w:r>
      <w:r>
        <w:t xml:space="preserve"> </w:t>
      </w:r>
      <w:r>
        <w:t xml:space="preserve">Data Scientist</w:t>
      </w:r>
      <w:r>
        <w:t xml:space="preserve"> </w:t>
      </w:r>
      <w:r>
        <w:t xml:space="preserve">under this</w:t>
      </w:r>
      <w:r>
        <w:t xml:space="preserve"> </w:t>
      </w:r>
      <w:r>
        <w:t xml:space="preserve">Purchase Order</w:t>
      </w:r>
      <w:r>
        <w:t xml:space="preserve"> </w:t>
      </w:r>
      <w:r>
        <w:t xml:space="preserve">shall be the sole property of Nova Analytics Solutions Inc. upon full payment.</w:t>
      </w:r>
    </w:p>
    <w:p>
      <w:pPr>
        <w:numPr>
          <w:ilvl w:val="0"/>
          <w:numId w:val="1001"/>
        </w:numPr>
        <w:pStyle w:val="Compact"/>
      </w:pPr>
      <w:r>
        <w:rPr>
          <w:bCs/>
          <w:b/>
        </w:rPr>
        <w:t xml:space="preserve">Confidentiality:</w:t>
      </w:r>
      <w:r>
        <w:t xml:space="preserve"> </w:t>
      </w:r>
      <w:r>
        <w:t xml:space="preserve">The</w:t>
      </w:r>
      <w:r>
        <w:t xml:space="preserve"> </w:t>
      </w:r>
      <w:r>
        <w:t xml:space="preserve">Data Scientist</w:t>
      </w:r>
      <w:r>
        <w:t xml:space="preserve"> </w:t>
      </w:r>
      <w:r>
        <w:t xml:space="preserve">and all associated personnel shall adhere to strict confidentiality obligations. No proprietary data, trade secrets, or business intelligence pertaining to the buyer shall be disclosed to any third party. This obligation survives the termination of this</w:t>
      </w:r>
      <w:r>
        <w:t xml:space="preserve"> </w:t>
      </w:r>
      <w:r>
        <w:t xml:space="preserve">Purchase Order</w:t>
      </w:r>
      <w:r>
        <w:t xml:space="preserve"> </w:t>
      </w:r>
      <w:r>
        <w:t xml:space="preserve">for a period of five (5) years.</w:t>
      </w:r>
    </w:p>
    <w:p>
      <w:pPr>
        <w:numPr>
          <w:ilvl w:val="0"/>
          <w:numId w:val="1001"/>
        </w:numPr>
        <w:pStyle w:val="Compact"/>
      </w:pPr>
      <w:r>
        <w:rPr>
          <w:bCs/>
          <w:b/>
        </w:rPr>
        <w:t xml:space="preserve">Compliance with Local Law:</w:t>
      </w:r>
      <w:r>
        <w:t xml:space="preserve"> </w:t>
      </w:r>
      <w:r>
        <w:t xml:space="preserve">All services rendered in</w:t>
      </w:r>
      <w:r>
        <w:t xml:space="preserve"> </w:t>
      </w:r>
      <w:r>
        <w:t xml:space="preserve">Canada Montreal</w:t>
      </w:r>
      <w:r>
        <w:t xml:space="preserve"> </w:t>
      </w:r>
      <w:r>
        <w:t xml:space="preserve">shall comply with the Civil Code of Quebec, the Personal Information Protection and Electronic Documents Act (PIPEDA), and Quebec's Law 25 (Act respecting the protection of personal information in the digital age).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buyer shall pay for all services rendered up to the effective date of termination.</w:t>
      </w:r>
    </w:p>
    <w:p>
      <w:pPr>
        <w:numPr>
          <w:ilvl w:val="0"/>
          <w:numId w:val="1001"/>
        </w:numPr>
        <w:pStyle w:val="Compact"/>
      </w:pPr>
      <w:r>
        <w:rPr>
          <w:bCs/>
          <w:b/>
        </w:rPr>
        <w:t xml:space="preserve">Warranties:</w:t>
      </w:r>
      <w:r>
        <w:t xml:space="preserve"> </w:t>
      </w:r>
      <w:r>
        <w:t xml:space="preserve">The seller warrants that the</w:t>
      </w:r>
      <w:r>
        <w:t xml:space="preserve"> </w:t>
      </w:r>
      <w:r>
        <w:t xml:space="preserve">Data Scientist</w:t>
      </w:r>
      <w:r>
        <w:t xml:space="preserve"> </w:t>
      </w:r>
      <w:r>
        <w:t xml:space="preserve">assigned to this engagement possesses the requisite qualifications, certifications, and professional experience. All deliverables shall be free from material defects and shall conform to the specifications outlined in this</w:t>
      </w:r>
      <w:r>
        <w:t xml:space="preserve"> </w:t>
      </w:r>
      <w:r>
        <w:t xml:space="preserve">Purchase Order</w:t>
      </w:r>
      <w:r>
        <w:t xml:space="preserve">.</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mediation in</w:t>
      </w:r>
      <w:r>
        <w:t xml:space="preserve"> </w:t>
      </w:r>
      <w:r>
        <w:t xml:space="preserve">Canada Montreal</w:t>
      </w:r>
      <w:r>
        <w:t xml:space="preserve">, Quebec, in accordance with the rules of the Quebec Association of Mediators. If mediation fails, disputes shall be submitted to the competent courts of the judicial district of</w:t>
      </w:r>
      <w:r>
        <w:t xml:space="preserve"> </w:t>
      </w:r>
      <w:r>
        <w:t xml:space="preserve">Canada Montreal</w:t>
      </w:r>
      <w:r>
        <w:t xml:space="preserv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or government-mandated closures affecting the</w:t>
      </w:r>
      <w:r>
        <w:t xml:space="preserve"> </w:t>
      </w:r>
      <w:r>
        <w:t xml:space="preserve">Canada Montreal</w:t>
      </w:r>
      <w:r>
        <w:t xml:space="preserve"> </w:t>
      </w:r>
      <w:r>
        <w:t xml:space="preserve">region.</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agree to the terms, conditions, and scope of work defined in this</w:t>
      </w:r>
      <w:r>
        <w:t xml:space="preserve"> </w:t>
      </w:r>
      <w:r>
        <w:t xml:space="preserve">Purchase Order</w:t>
      </w:r>
      <w:r>
        <w:t xml:space="preserve"> </w:t>
      </w:r>
      <w:r>
        <w:t xml:space="preserve">for the procurement of</w:t>
      </w:r>
      <w:r>
        <w:t xml:space="preserve"> </w:t>
      </w:r>
      <w:r>
        <w:t xml:space="preserve">Data Scientist</w:t>
      </w:r>
      <w:r>
        <w:t xml:space="preserve"> </w:t>
      </w:r>
      <w:r>
        <w:t xml:space="preserve">services to be delivered in</w:t>
      </w:r>
      <w:r>
        <w:t xml:space="preserve"> </w:t>
      </w:r>
      <w:r>
        <w:t xml:space="preserve">Canada Montreal</w:t>
      </w:r>
      <w:r>
        <w:t xml:space="preserve">. This document constitutes a binding agreement between the parties upon execution by both authorized representatives.</w:t>
      </w:r>
    </w:p>
    <w:bookmarkEnd w:id="26"/>
    <w:p>
      <w:pPr>
        <w:pStyle w:val="BodyText"/>
      </w:pPr>
      <w:r>
        <w:rPr>
          <w:bCs/>
          <w:b/>
        </w:rPr>
        <w:t xml:space="preserve">For: Nova Analytics Solutions Inc. (Buyer)</w:t>
      </w:r>
    </w:p>
    <w:p>
      <w:pPr>
        <w:pStyle w:val="BodyText"/>
      </w:pPr>
      <w:r>
        <w:t xml:space="preserve">Name: ___________________________</w:t>
      </w:r>
    </w:p>
    <w:p>
      <w:pPr>
        <w:pStyle w:val="BodyText"/>
      </w:pPr>
      <w:r>
        <w:t xml:space="preserve">Title: Chief Procurement Officer</w:t>
      </w:r>
    </w:p>
    <w:p>
      <w:pPr>
        <w:pStyle w:val="BodyText"/>
      </w:pPr>
      <w:r>
        <w:t xml:space="preserve">Date: ___________________________</w:t>
      </w:r>
    </w:p>
    <w:p>
      <w:pPr>
        <w:pStyle w:val="BodyText"/>
      </w:pPr>
      <w:r>
        <w:rPr>
          <w:bCs/>
          <w:b/>
        </w:rPr>
        <w:t xml:space="preserve">For: Insight Data Consulting Group Ltd. (Seller)</w:t>
      </w:r>
    </w:p>
    <w:p>
      <w:pPr>
        <w:pStyle w:val="BodyText"/>
      </w:pPr>
      <w:r>
        <w:t xml:space="preserve">Name: ___________________________</w:t>
      </w:r>
    </w:p>
    <w:p>
      <w:pPr>
        <w:pStyle w:val="BodyText"/>
      </w:pPr>
      <w:r>
        <w:t xml:space="preserve">Title: Director of Client Services</w:t>
      </w:r>
    </w:p>
    <w:p>
      <w:pPr>
        <w:pStyle w:val="BodyText"/>
      </w:pPr>
      <w:r>
        <w:t xml:space="preserve">Date: ___________________________</w:t>
      </w:r>
    </w:p>
    <w:p>
      <w:pPr>
        <w:pStyle w:val="BodyText"/>
      </w:pPr>
      <w:r>
        <w:t xml:space="preserve">This</w:t>
      </w:r>
      <w:r>
        <w:t xml:space="preserve"> </w:t>
      </w:r>
      <w:r>
        <w:t xml:space="preserve">Purchase Order</w:t>
      </w:r>
      <w:r>
        <w:t xml:space="preserve"> </w:t>
      </w:r>
      <w:r>
        <w:t xml:space="preserve">(PO-2025-MTL-0487) is issued for the procurement of</w:t>
      </w:r>
      <w:r>
        <w:t xml:space="preserve"> </w:t>
      </w:r>
      <w:r>
        <w:t xml:space="preserve">Data Scientist</w:t>
      </w:r>
      <w:r>
        <w:t xml:space="preserve"> </w:t>
      </w:r>
      <w:r>
        <w:t xml:space="preserve">professional services in</w:t>
      </w:r>
      <w:r>
        <w:t xml:space="preserve"> </w:t>
      </w:r>
      <w:r>
        <w:t xml:space="preserve">Canada Montreal</w:t>
      </w:r>
      <w:r>
        <w:t xml:space="preserve">, Quebec, Canada. All amounts are stated in Canadian Dollars (CAD). This document is valid for a period of thirty (30) days from the date of issue. Unauthorized reproduction or distribution of this</w:t>
      </w:r>
      <w:r>
        <w:t xml:space="preserve"> </w:t>
      </w:r>
      <w:r>
        <w:t xml:space="preserve">Purchase Order</w:t>
      </w:r>
      <w:r>
        <w:t xml:space="preserve"> </w:t>
      </w:r>
      <w:r>
        <w:t xml:space="preserve">is strictly prohibited.</w:t>
      </w:r>
    </w:p>
    <w:p>
      <w:pPr>
        <w:pStyle w:val="BodyText"/>
      </w:pPr>
      <w:r>
        <w:t xml:space="preserve">© 2025 Nova Analytics Solutions Inc.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Canada Montreal</dc:title>
  <dc:creator/>
  <dc:language>en</dc:language>
  <cp:keywords/>
  <dcterms:created xsi:type="dcterms:W3CDTF">2026-10-10T02:17:33Z</dcterms:created>
  <dcterms:modified xsi:type="dcterms:W3CDTF">2026-10-10T02:17:33Z</dcterms:modified>
</cp:coreProperties>
</file>

<file path=docProps/custom.xml><?xml version="1.0" encoding="utf-8"?>
<Properties xmlns="http://schemas.openxmlformats.org/officeDocument/2006/custom-properties" xmlns:vt="http://schemas.openxmlformats.org/officeDocument/2006/docPropsVTypes"/>
</file>