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Nusantara Digital Solutions</w:t>
      </w:r>
    </w:p>
    <w:p>
      <w:pPr>
        <w:pStyle w:val="BodyText"/>
      </w:pPr>
      <w:r>
        <w:t xml:space="preserve">Jl. Jend. Sudirman Kav. 52-53, SCBD, Jakarta Selatan, Indonesia Jakarta 12190</w:t>
      </w:r>
    </w:p>
    <w:p>
      <w:pPr>
        <w:pStyle w:val="BodyText"/>
      </w:pPr>
      <w:r>
        <w:t xml:space="preserve">Tel: +62-21-5150-8800 | Email: procurement@nusantara-digital.co.id</w:t>
      </w:r>
    </w:p>
    <w:p>
      <w:pPr>
        <w:pStyle w:val="BodyText"/>
      </w:pPr>
      <w:r>
        <w:t xml:space="preserve">NPWP: 01.234.567.8-051.000</w:t>
      </w:r>
    </w:p>
    <w:bookmarkEnd w:id="20"/>
    <w:p>
      <w:pPr>
        <w:pStyle w:val="BodyText"/>
      </w:pPr>
      <w:r>
        <w:rPr>
          <w:bCs/>
          <w:b/>
        </w:rPr>
        <w:t xml:space="preserve">Purchase Order No.:</w:t>
      </w:r>
      <w:r>
        <w:t xml:space="preserve"> </w:t>
      </w:r>
      <w:r>
        <w:t xml:space="preserve">PO-2025-JKT-DS-0047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NDS-DS-2025-Q2</w:t>
      </w:r>
    </w:p>
    <w:p>
      <w:pPr>
        <w:pStyle w:val="BodyText"/>
      </w:pPr>
      <w:r>
        <w:rPr>
          <w:bCs/>
          <w:b/>
        </w:rPr>
        <w:t xml:space="preserve">Department:</w:t>
      </w:r>
      <w:r>
        <w:t xml:space="preserve"> </w:t>
      </w:r>
      <w:r>
        <w:t xml:space="preserve">Data &amp; Analytics Division</w:t>
      </w:r>
    </w:p>
    <w:p>
      <w:pPr>
        <w:pStyle w:val="BodyText"/>
      </w:pPr>
      <w:r>
        <w:rPr>
          <w:bCs/>
          <w:b/>
        </w:rPr>
        <w:t xml:space="preserve">Priority:</w:t>
      </w:r>
      <w:r>
        <w:t xml:space="preserve"> </w:t>
      </w:r>
      <w:r>
        <w:t xml:space="preserve">High</w:t>
      </w:r>
    </w:p>
    <w:p>
      <w:pPr>
        <w:pStyle w:val="BodyText"/>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Cakrawala Data Intelligence</w:t>
            </w:r>
          </w:p>
        </w:tc>
      </w:tr>
      <w:tr>
        <w:tc>
          <w:tcPr/>
          <w:p>
            <w:pPr>
              <w:pStyle w:val="Compact"/>
              <w:jc w:val="left"/>
            </w:pPr>
            <w:r>
              <w:t xml:space="preserve">Address</w:t>
            </w:r>
          </w:p>
        </w:tc>
        <w:tc>
          <w:tcPr/>
          <w:p>
            <w:pPr>
              <w:pStyle w:val="Compact"/>
              <w:jc w:val="left"/>
            </w:pPr>
            <w:r>
              <w:t xml:space="preserve">Tower B, Level 18, Menara Astra, Jl. Jend. Sudirman Kav. 27-28, Jakarta Selatan, Indonesia Jakarta 12920</w:t>
            </w:r>
          </w:p>
        </w:tc>
      </w:tr>
      <w:tr>
        <w:tc>
          <w:tcPr/>
          <w:p>
            <w:pPr>
              <w:pStyle w:val="Compact"/>
              <w:jc w:val="left"/>
            </w:pPr>
            <w:r>
              <w:t xml:space="preserve">Contact Person</w:t>
            </w:r>
          </w:p>
        </w:tc>
        <w:tc>
          <w:tcPr/>
          <w:p>
            <w:pPr>
              <w:pStyle w:val="Compact"/>
              <w:jc w:val="left"/>
            </w:pPr>
            <w:r>
              <w:t xml:space="preserve">Budi Santoso, Head of Talent Placement</w:t>
            </w:r>
          </w:p>
        </w:tc>
      </w:tr>
      <w:tr>
        <w:tc>
          <w:tcPr/>
          <w:p>
            <w:pPr>
              <w:pStyle w:val="Compact"/>
              <w:jc w:val="left"/>
            </w:pPr>
            <w:r>
              <w:t xml:space="preserve">Email</w:t>
            </w:r>
          </w:p>
        </w:tc>
        <w:tc>
          <w:tcPr/>
          <w:p>
            <w:pPr>
              <w:pStyle w:val="Compact"/>
              <w:jc w:val="left"/>
            </w:pPr>
            <w:r>
              <w:t xml:space="preserve">contracts@cakrawala-data.id</w:t>
            </w:r>
          </w:p>
        </w:tc>
      </w:tr>
      <w:tr>
        <w:tc>
          <w:tcPr/>
          <w:p>
            <w:pPr>
              <w:pStyle w:val="Compact"/>
              <w:jc w:val="left"/>
            </w:pPr>
            <w:r>
              <w:t xml:space="preserve">Phone</w:t>
            </w:r>
          </w:p>
        </w:tc>
        <w:tc>
          <w:tcPr/>
          <w:p>
            <w:pPr>
              <w:pStyle w:val="Compact"/>
              <w:jc w:val="left"/>
            </w:pPr>
            <w:r>
              <w:t xml:space="preserve">+62-21-750-4422</w:t>
            </w:r>
          </w:p>
        </w:tc>
      </w:tr>
      <w:tr>
        <w:tc>
          <w:tcPr/>
          <w:p>
            <w:pPr>
              <w:pStyle w:val="Compact"/>
              <w:jc w:val="left"/>
            </w:pPr>
            <w:r>
              <w:t xml:space="preserve">NPWP</w:t>
            </w:r>
          </w:p>
        </w:tc>
        <w:tc>
          <w:tcPr/>
          <w:p>
            <w:pPr>
              <w:pStyle w:val="Compact"/>
              <w:jc w:val="left"/>
            </w:pPr>
            <w:r>
              <w:t xml:space="preserve">09.876.543.2-051.000</w:t>
            </w:r>
          </w:p>
        </w:tc>
      </w:tr>
    </w:tbl>
    <w:p>
      <w:pPr>
        <w:pStyle w:val="BodyText"/>
      </w:pPr>
      <w:r>
        <w:t xml:space="preserve">BILL TO / WORK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Bill To</w:t>
            </w:r>
          </w:p>
        </w:tc>
        <w:tc>
          <w:tcPr/>
          <w:p>
            <w:pPr>
              <w:pStyle w:val="Compact"/>
              <w:jc w:val="left"/>
            </w:pPr>
            <w:r>
              <w:t xml:space="preserve">PT Nusantara Digital Solutions, Attn: Finance Department, Jl. Jend. Sudirman Kav. 52-53, SCBD, Indonesia Jakarta 12190</w:t>
            </w:r>
          </w:p>
        </w:tc>
      </w:tr>
      <w:tr>
        <w:tc>
          <w:tcPr/>
          <w:p>
            <w:pPr>
              <w:pStyle w:val="Compact"/>
              <w:jc w:val="left"/>
            </w:pPr>
            <w:r>
              <w:t xml:space="preserve">Work Location</w:t>
            </w:r>
          </w:p>
        </w:tc>
        <w:tc>
          <w:tcPr/>
          <w:p>
            <w:pPr>
              <w:pStyle w:val="Compact"/>
              <w:jc w:val="left"/>
            </w:pPr>
            <w:r>
              <w:t xml:space="preserve">PT Nusantara Digital Solutions Office, Indonesia Jakarta (Hybrid: 3 days on-site in Indonesia Jakarta, 2 days remote)</w:t>
            </w:r>
          </w:p>
        </w:tc>
      </w:tr>
      <w:tr>
        <w:tc>
          <w:tcPr/>
          <w:p>
            <w:pPr>
              <w:pStyle w:val="Compact"/>
              <w:jc w:val="left"/>
            </w:pPr>
            <w:r>
              <w:t xml:space="preserve">Commencement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(1 July 2025 – 30 June 2026)</w:t>
            </w:r>
          </w:p>
        </w:tc>
      </w:tr>
    </w:tbl>
    <w:p>
      <w:pPr>
        <w:pStyle w:val="BodyText"/>
      </w:pPr>
      <w:r>
        <w:t xml:space="preserve">LINE ITEMS – DATA SCIENTIST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Senior Data Scientist – Full-time engagement for machine learning model development, predictive analytics, and data pipeline architecture. The Data Scientist shall be based primarily in Indonesia Jakarta and report to the Head of Data &amp; Analytics.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Data Scientist onboarding, workspace setup, and integration into the Indonesia Jakarta office team including access provisioning, equipment allocation (laptop, dual monitors, software licenses), and orientation to company data governance policies.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Monthly Data Scientist performance review and KPI assessment conducted by the project manager in Indonesia Jakarta, including quarterly deliverable milestones for the analytics platform project.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Professional development and certification support for the Data Scientist (e.g., AWS Machine Learning Specialty, TensorFlow Developer Certificate) to be completed during the contract period in Indonesia Jakarta.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Contingency and replacement clause: In the event the assigned Data Scientist is unavailable for more than 10 consecutive business days, the vendor shall provide a qualified replacement Data Scientist at no additional cost within 15 business days.</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 (IDR)</w:t>
            </w:r>
          </w:p>
        </w:tc>
        <w:tc>
          <w:tcPr/>
          <w:p>
            <w:pPr>
              <w:pStyle w:val="Compact"/>
              <w:jc w:val="left"/>
            </w:pPr>
            <w:r>
              <w:t xml:space="preserve">595,000,000</w:t>
            </w:r>
          </w:p>
        </w:tc>
      </w:tr>
      <w:tr>
        <w:tc>
          <w:tcPr>
            <w:gridSpan w:val="5"/>
          </w:tcPr>
          <w:p>
            <w:pPr>
              <w:pStyle w:val="Compact"/>
              <w:jc w:val="right"/>
            </w:pPr>
            <w:r>
              <w:t xml:space="preserve">VAT (PPN) 11%</w:t>
            </w:r>
          </w:p>
        </w:tc>
        <w:tc>
          <w:tcPr/>
          <w:p>
            <w:pPr>
              <w:pStyle w:val="Compact"/>
              <w:jc w:val="left"/>
            </w:pPr>
            <w:r>
              <w:t xml:space="preserve">65,450,000</w:t>
            </w:r>
          </w:p>
        </w:tc>
      </w:tr>
      <w:tr>
        <w:tc>
          <w:tcPr>
            <w:gridSpan w:val="5"/>
          </w:tcPr>
          <w:p>
            <w:pPr>
              <w:pStyle w:val="Compact"/>
              <w:jc w:val="right"/>
            </w:pPr>
            <w:r>
              <w:t xml:space="preserve">TOTAL AMOUNT DUE (IDR)</w:t>
            </w:r>
          </w:p>
        </w:tc>
        <w:tc>
          <w:tcPr/>
          <w:p>
            <w:pPr>
              <w:pStyle w:val="Compact"/>
              <w:jc w:val="left"/>
            </w:pPr>
            <w:r>
              <w:t xml:space="preserve">660,450,000</w:t>
            </w:r>
          </w:p>
        </w:tc>
      </w:tr>
    </w:tbl>
    <w:p>
      <w:pPr>
        <w:pStyle w:val="BodyText"/>
      </w:pPr>
      <w:r>
        <w:t xml:space="preserve">TERMS AND CONDITIONS</w:t>
      </w:r>
    </w:p>
    <w:p>
      <w:pPr>
        <w:numPr>
          <w:ilvl w:val="0"/>
          <w:numId w:val="1001"/>
        </w:numPr>
        <w:pStyle w:val="Compact"/>
      </w:pPr>
      <w:r>
        <w:t xml:space="preserve">This Purchase Order is issued by PT Nusantara Digital Solutions for the procurement of a qualified</w:t>
      </w:r>
      <w:r>
        <w:t xml:space="preserve"> </w:t>
      </w:r>
      <w:r>
        <w:t xml:space="preserve">Data Scientist</w:t>
      </w:r>
      <w:r>
        <w:t xml:space="preserve"> </w:t>
      </w:r>
      <w:r>
        <w:t xml:space="preserve">to be engaged on a full-time basis at the company's primary office located in</w:t>
      </w:r>
      <w:r>
        <w:t xml:space="preserve"> </w:t>
      </w:r>
      <w:r>
        <w:t xml:space="preserve">Indonesia Jakarta</w:t>
      </w:r>
      <w:r>
        <w:t xml:space="preserve">. The Data Scientist shall perform duties including but not limited to statistical modeling, natural language processing, computer vision, and end-to-end machine learning lifecycle management.</w:t>
      </w:r>
    </w:p>
    <w:p>
      <w:pPr>
        <w:numPr>
          <w:ilvl w:val="0"/>
          <w:numId w:val="1001"/>
        </w:numPr>
        <w:pStyle w:val="Compact"/>
      </w:pPr>
      <w:r>
        <w:t xml:space="preserve">Payment terms: 30 days net from the date of invoice submission. Invoices shall be submitted monthly by the 5th business day. Payment shall be made via bank transfer to the vendor's designated account in Indonesia Jakarta. All payments are subject to the terms outlined in this Purchase Order.</w:t>
      </w:r>
    </w:p>
    <w:p>
      <w:pPr>
        <w:numPr>
          <w:ilvl w:val="0"/>
          <w:numId w:val="1001"/>
        </w:numPr>
        <w:pStyle w:val="Compact"/>
      </w:pPr>
      <w:r>
        <w:t xml:space="preserve">The Data Scientist shall comply with all data protection regulations applicable in Indonesia, including the Personal Data Protection Law (UU PDP No. 27 of 2022). All data processed by the Data Scientist while working in Indonesia Jakarta shall remain within the jurisdiction of Indonesia unless otherwise approved in writing by the Data &amp; Analytics Division head.</w:t>
      </w:r>
    </w:p>
    <w:p>
      <w:pPr>
        <w:numPr>
          <w:ilvl w:val="0"/>
          <w:numId w:val="1001"/>
        </w:numPr>
        <w:pStyle w:val="Compact"/>
      </w:pPr>
      <w:r>
        <w:t xml:space="preserve">This Purchase Order is valid for acceptance within 30 calendar days from the date of issue. Failure to accept by the stated validity date shall render this Purchase Order null and void.</w:t>
      </w:r>
    </w:p>
    <w:p>
      <w:pPr>
        <w:numPr>
          <w:ilvl w:val="0"/>
          <w:numId w:val="1001"/>
        </w:numPr>
        <w:pStyle w:val="Compact"/>
      </w:pPr>
      <w:r>
        <w:t xml:space="preserve">The vendor, PT Cakrawala Data Intelligence, warrants that the Data Scientist assigned under this Purchase Order possesses a minimum of 5 years of professional experience in data science, a Master's degree in a relevant field (Computer Science, Statistics, Applied Mathematics, or equivalent), and demonstrated proficiency in Python, R, SQL, and at least one major cloud platform (AWS, GCP, or Azure).</w:t>
      </w:r>
    </w:p>
    <w:p>
      <w:pPr>
        <w:numPr>
          <w:ilvl w:val="0"/>
          <w:numId w:val="1001"/>
        </w:numPr>
        <w:pStyle w:val="Compact"/>
      </w:pPr>
      <w:r>
        <w:t xml:space="preserve">Any modifications, amendments, or cancellations to this Purchase Order must be made in writing and signed by authorized representatives of both parties. Verbal agreements regarding the Data Scientist's scope of work in Indonesia Jakarta shall not be binding.</w:t>
      </w:r>
    </w:p>
    <w:p>
      <w:pPr>
        <w:numPr>
          <w:ilvl w:val="0"/>
          <w:numId w:val="1001"/>
        </w:numPr>
        <w:pStyle w:val="Compact"/>
      </w:pPr>
      <w:r>
        <w:t xml:space="preserve">Disputes arising from this Purchase Order shall be resolved through arbitration in Indonesia Jakarta in accordance with the rules of the Indonesian National Board of Arbitration (BANI).</w:t>
      </w:r>
    </w:p>
    <w:p>
      <w:pPr>
        <w:numPr>
          <w:ilvl w:val="0"/>
          <w:numId w:val="1001"/>
        </w:numPr>
        <w:pStyle w:val="Compact"/>
      </w:pPr>
      <w:r>
        <w:t xml:space="preserve">The Data Scientist shall be subject to the company's code of conduct, confidentiality agreements, and intellectual property policies. All work products, models, code, and documentation created by the Data Scientist during the engagement in Indonesia Jakarta shall be the sole property of PT Nusantara Digital Solutions.</w:t>
      </w:r>
    </w:p>
    <w:p>
      <w:pPr>
        <w:numPr>
          <w:ilvl w:val="0"/>
          <w:numId w:val="1001"/>
        </w:numPr>
        <w:pStyle w:val="Compact"/>
      </w:pPr>
      <w:r>
        <w:t xml:space="preserve">This Purchase Order is governed by the laws of the Republic of Indonesia. The venue for any legal proceedings shall be the District Court of South Jakarta, Indonesia Jakarta.</w:t>
      </w:r>
    </w:p>
    <w:p>
      <w:pPr>
        <w:pStyle w:val="FirstParagraph"/>
      </w:pPr>
      <w:r>
        <w:t xml:space="preserve">APPROVAL AND SIGNATURES</w:t>
      </w:r>
    </w:p>
    <w:p>
      <w:pPr>
        <w:pStyle w:val="BodyText"/>
      </w:pPr>
      <w:r>
        <w:rPr>
          <w:bCs/>
          <w:b/>
        </w:rPr>
        <w:t xml:space="preserve">Prepared By (Buyer):</w:t>
      </w:r>
    </w:p>
    <w:p>
      <w:pPr>
        <w:pStyle w:val="BodyText"/>
      </w:pPr>
      <w:r>
        <w:t xml:space="preserve">Name: Sari Wulandari</w:t>
      </w:r>
    </w:p>
    <w:p>
      <w:pPr>
        <w:pStyle w:val="BodyText"/>
      </w:pPr>
      <w:r>
        <w:t xml:space="preserve">Title: Procurement Manager</w:t>
      </w:r>
    </w:p>
    <w:p>
      <w:pPr>
        <w:pStyle w:val="BodyText"/>
      </w:pPr>
      <w:r>
        <w:t xml:space="preserve">PT Nusantara Digital Solutions</w:t>
      </w:r>
    </w:p>
    <w:p>
      <w:pPr>
        <w:pStyle w:val="BodyText"/>
      </w:pPr>
      <w:r>
        <w:t xml:space="preserve">Date: 15 June 2025</w:t>
      </w:r>
    </w:p>
    <w:p>
      <w:pPr>
        <w:pStyle w:val="BodyText"/>
      </w:pPr>
      <w:r>
        <w:t xml:space="preserve">Signature: ___________________________</w:t>
      </w:r>
    </w:p>
    <w:p>
      <w:pPr>
        <w:pStyle w:val="BodyText"/>
      </w:pPr>
      <w:r>
        <w:rPr>
          <w:bCs/>
          <w:b/>
        </w:rPr>
        <w:t xml:space="preserve">Approved By (Buyer):</w:t>
      </w:r>
    </w:p>
    <w:p>
      <w:pPr>
        <w:pStyle w:val="BodyText"/>
      </w:pPr>
      <w:r>
        <w:t xml:space="preserve">Name: Hendra Prasetyo</w:t>
      </w:r>
    </w:p>
    <w:p>
      <w:pPr>
        <w:pStyle w:val="BodyText"/>
      </w:pPr>
      <w:r>
        <w:t xml:space="preserve">Title: Chief Financial Officer</w:t>
      </w:r>
    </w:p>
    <w:p>
      <w:pPr>
        <w:pStyle w:val="BodyText"/>
      </w:pPr>
      <w:r>
        <w:t xml:space="preserve">PT Nusantara Digital Solutions</w:t>
      </w:r>
    </w:p>
    <w:p>
      <w:pPr>
        <w:pStyle w:val="BodyText"/>
      </w:pPr>
      <w:r>
        <w:t xml:space="preserve">Date: 15 June 2025</w:t>
      </w:r>
    </w:p>
    <w:p>
      <w:pPr>
        <w:pStyle w:val="BodyText"/>
      </w:pPr>
      <w:r>
        <w:t xml:space="preserve">Signature: ___________________________</w:t>
      </w:r>
    </w:p>
    <w:p>
      <w:pPr>
        <w:pStyle w:val="BodyText"/>
      </w:pPr>
      <w:r>
        <w:rPr>
          <w:bCs/>
          <w:b/>
        </w:rPr>
        <w:t xml:space="preserve">Accepted By (Vendor):</w:t>
      </w:r>
    </w:p>
    <w:p>
      <w:pPr>
        <w:pStyle w:val="BodyText"/>
      </w:pPr>
      <w:r>
        <w:t xml:space="preserve">Name: Budi Santoso</w:t>
      </w:r>
    </w:p>
    <w:p>
      <w:pPr>
        <w:pStyle w:val="BodyText"/>
      </w:pPr>
      <w:r>
        <w:t xml:space="preserve">Title: Head of Talent Placement</w:t>
      </w:r>
    </w:p>
    <w:p>
      <w:pPr>
        <w:pStyle w:val="BodyText"/>
      </w:pPr>
      <w:r>
        <w:t xml:space="preserve">PT Cakrawala Data Intelligence</w:t>
      </w:r>
    </w:p>
    <w:p>
      <w:pPr>
        <w:pStyle w:val="BodyText"/>
      </w:pPr>
      <w:r>
        <w:t xml:space="preserve">Date: _______________</w:t>
      </w:r>
    </w:p>
    <w:p>
      <w:pPr>
        <w:pStyle w:val="BodyText"/>
      </w:pPr>
      <w:r>
        <w:t xml:space="preserve">Signature: ___________________________</w:t>
      </w:r>
    </w:p>
    <w:p>
      <w:pPr>
        <w:pStyle w:val="BodyText"/>
      </w:pPr>
      <w:r>
        <w:rPr>
          <w:bCs/>
          <w:b/>
        </w:rPr>
        <w:t xml:space="preserve">Company Stamp:</w:t>
      </w:r>
    </w:p>
    <w:p>
      <w:pPr>
        <w:pStyle w:val="BodyText"/>
      </w:pPr>
      <w:r>
        <w:t xml:space="preserve">[STAMP HERE]</w:t>
      </w:r>
    </w:p>
    <w:p>
      <w:pPr>
        <w:pStyle w:val="BodyText"/>
      </w:pPr>
      <w:r>
        <w:t xml:space="preserve">This Purchase Order (PO-2025-JKT-DS-0047) is an official document of PT Nusantara Digital Solutions for the procurement of Data Scientist services in Indonesia Jakarta. Unauthorized reproduction or distribution is prohibited. For inquiries, contact procurement@nusantara-digital.co.id.</w:t>
      </w:r>
    </w:p>
    <w:p>
      <w:pPr>
        <w:pStyle w:val="BodyText"/>
      </w:pPr>
      <w:r>
        <w:t xml:space="preserve">Page 1 of 1 | Generated: 15 June 2025 | Document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Indonesia Jakarta</dc:title>
  <dc:creator/>
  <dc:language>en</dc:language>
  <cp:keywords/>
  <dcterms:created xsi:type="dcterms:W3CDTF">2026-10-10T03:02:24Z</dcterms:created>
  <dcterms:modified xsi:type="dcterms:W3CDTF">2026-10-10T03:02:24Z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