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IS-JR-2025-DS-0472</w:t>
      </w:r>
    </w:p>
    <w:p>
      <w:pPr>
        <w:pStyle w:val="BodyText"/>
      </w:pPr>
      <w:r>
        <w:t xml:space="preserve">Date of Issue: June 15, 2025</w:t>
      </w:r>
    </w:p>
    <w:p>
      <w:pPr>
        <w:pStyle w:val="BodyText"/>
      </w:pPr>
      <w:r>
        <w:t xml:space="preserve">Valid Until: September 15,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Analytics &amp; Intelligence Ltd.</w:t>
      </w:r>
    </w:p>
    <w:p>
      <w:pPr>
        <w:pStyle w:val="BodyText"/>
      </w:pPr>
      <w:r>
        <w:rPr>
          <w:bCs/>
          <w:b/>
        </w:rPr>
        <w:t xml:space="preserve">Address:</w:t>
      </w:r>
      <w:r>
        <w:t xml:space="preserve"> </w:t>
      </w:r>
      <w:r>
        <w:t xml:space="preserve">42 King George Street, Israel Jerusalem, 9100000</w:t>
      </w:r>
    </w:p>
    <w:p>
      <w:pPr>
        <w:pStyle w:val="BodyText"/>
      </w:pPr>
      <w:r>
        <w:rPr>
          <w:bCs/>
          <w:b/>
        </w:rPr>
        <w:t xml:space="preserve">VAT No.:</w:t>
      </w:r>
      <w:r>
        <w:t xml:space="preserve"> </w:t>
      </w:r>
      <w:r>
        <w:t xml:space="preserve">51-234-567-8</w:t>
      </w:r>
    </w:p>
    <w:p>
      <w:pPr>
        <w:pStyle w:val="BodyText"/>
      </w:pPr>
      <w:r>
        <w:rPr>
          <w:bCs/>
          <w:b/>
        </w:rPr>
        <w:t xml:space="preserve">Contact:</w:t>
      </w:r>
      <w:r>
        <w:t xml:space="preserve"> </w:t>
      </w:r>
      <w:r>
        <w:t xml:space="preserve">Mr. David Ben-Ari, Procurement Director</w:t>
      </w:r>
    </w:p>
    <w:p>
      <w:pPr>
        <w:pStyle w:val="BodyText"/>
      </w:pPr>
      <w:r>
        <w:rPr>
          <w:bCs/>
          <w:b/>
        </w:rPr>
        <w:t xml:space="preserve">Email:</w:t>
      </w:r>
      <w:r>
        <w:t xml:space="preserve"> </w:t>
      </w:r>
      <w:r>
        <w:t xml:space="preserve">procurement@levantanalytics.co.il</w:t>
      </w:r>
    </w:p>
    <w:p>
      <w:pPr>
        <w:pStyle w:val="BodyText"/>
      </w:pPr>
      <w:r>
        <w:rPr>
          <w:bCs/>
          <w:b/>
        </w:rPr>
        <w:t xml:space="preserve">Phone:</w:t>
      </w:r>
      <w:r>
        <w:t xml:space="preserve"> </w:t>
      </w:r>
      <w:r>
        <w:t xml:space="preserve">+972-2-625-4410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Negev Data Solutions Group</w:t>
      </w:r>
    </w:p>
    <w:p>
      <w:pPr>
        <w:pStyle w:val="BodyText"/>
      </w:pPr>
      <w:r>
        <w:rPr>
          <w:bCs/>
          <w:b/>
        </w:rPr>
        <w:t xml:space="preserve">Address:</w:t>
      </w:r>
      <w:r>
        <w:t xml:space="preserve"> </w:t>
      </w:r>
      <w:r>
        <w:t xml:space="preserve">18 Herzl Boulevard, Israel Jerusalem, 9101000</w:t>
      </w:r>
    </w:p>
    <w:p>
      <w:pPr>
        <w:pStyle w:val="BodyText"/>
      </w:pPr>
      <w:r>
        <w:rPr>
          <w:bCs/>
          <w:b/>
        </w:rPr>
        <w:t xml:space="preserve">VAT No.:</w:t>
      </w:r>
      <w:r>
        <w:t xml:space="preserve"> </w:t>
      </w:r>
      <w:r>
        <w:t xml:space="preserve">51-890-123-4</w:t>
      </w:r>
    </w:p>
    <w:p>
      <w:pPr>
        <w:pStyle w:val="BodyText"/>
      </w:pPr>
      <w:r>
        <w:rPr>
          <w:bCs/>
          <w:b/>
        </w:rPr>
        <w:t xml:space="preserve">Contact:</w:t>
      </w:r>
      <w:r>
        <w:t xml:space="preserve"> </w:t>
      </w:r>
      <w:r>
        <w:t xml:space="preserve">Dr. Sarah Cohen, Account Manager</w:t>
      </w:r>
    </w:p>
    <w:p>
      <w:pPr>
        <w:pStyle w:val="BodyText"/>
      </w:pPr>
      <w:r>
        <w:rPr>
          <w:bCs/>
          <w:b/>
        </w:rPr>
        <w:t xml:space="preserve">Email:</w:t>
      </w:r>
      <w:r>
        <w:t xml:space="preserve"> </w:t>
      </w:r>
      <w:r>
        <w:t xml:space="preserve">contracts@negevdata.co.il</w:t>
      </w:r>
    </w:p>
    <w:p>
      <w:pPr>
        <w:pStyle w:val="BodyText"/>
      </w:pPr>
      <w:r>
        <w:rPr>
          <w:bCs/>
          <w:b/>
        </w:rPr>
        <w:t xml:space="preserve">Phone:</w:t>
      </w:r>
      <w:r>
        <w:t xml:space="preserve"> </w:t>
      </w:r>
      <w:r>
        <w:t xml:space="preserve">+972-2-567-8832</w:t>
      </w:r>
    </w:p>
    <w:bookmarkEnd w:id="22"/>
    <w:p>
      <w:pPr>
        <w:pStyle w:val="BodyText"/>
      </w:pPr>
      <w:r>
        <w:t xml:space="preserve">1. DESCRIPTION OF SERVICES</w:t>
      </w:r>
    </w:p>
    <w:p>
      <w:pPr>
        <w:pStyle w:val="BodyText"/>
      </w:pPr>
      <w:r>
        <w:t xml:space="preserve">This</w:t>
      </w:r>
      <w:r>
        <w:t xml:space="preserve"> </w:t>
      </w:r>
      <w:r>
        <w:t xml:space="preserve">Purchase Order</w:t>
      </w:r>
      <w:r>
        <w:t xml:space="preserve"> </w:t>
      </w:r>
      <w:r>
        <w:t xml:space="preserve">is issued by Levant Analytics &amp; Intelligence Ltd. to formally request and authorize the procurement of specialized professional services from Negev Data Solutions Group. The primary subject of this</w:t>
      </w:r>
      <w:r>
        <w:t xml:space="preserve"> </w:t>
      </w:r>
      <w:r>
        <w:t xml:space="preserve">Purchase Order</w:t>
      </w:r>
      <w:r>
        <w:t xml:space="preserve"> </w:t>
      </w:r>
      <w:r>
        <w:t xml:space="preserve">is the engagement of a qualified</w:t>
      </w:r>
      <w:r>
        <w:t xml:space="preserve"> </w:t>
      </w:r>
      <w:r>
        <w:t xml:space="preserve">Data Scientist</w:t>
      </w:r>
      <w:r>
        <w:t xml:space="preserve"> </w:t>
      </w:r>
      <w:r>
        <w:t xml:space="preserve">to provide advanced analytical, machine learning, and statistical modeling services. The</w:t>
      </w:r>
      <w:r>
        <w:t xml:space="preserve"> </w:t>
      </w:r>
      <w:r>
        <w:t xml:space="preserve">Data Scientist</w:t>
      </w:r>
      <w:r>
        <w:t xml:space="preserve"> </w:t>
      </w:r>
      <w:r>
        <w:t xml:space="preserve">shall be physically based and perform all duties within the city of</w:t>
      </w:r>
      <w:r>
        <w:t xml:space="preserve"> </w:t>
      </w:r>
      <w:r>
        <w:t xml:space="preserve">Israel Jerusalem</w:t>
      </w:r>
      <w:r>
        <w:t xml:space="preserve">, specifically at the buyer's headquarters located at 42 King George Street. The scope of work encompasses the design, development, deployment, and maintenance of predictive analytics pipelines, natural language processing models, and real-time data visualization dashboards tailored to the operational needs of the buyer's client base in the financial and governmental sectors operating within</w:t>
      </w:r>
      <w:r>
        <w:t xml:space="preserve"> </w:t>
      </w:r>
      <w:r>
        <w:t xml:space="preserve">Israel Jerusalem</w:t>
      </w:r>
      <w:r>
        <w:t xml:space="preserve"> </w:t>
      </w:r>
      <w:r>
        <w:t xml:space="preserve">and the broader region.</w:t>
      </w:r>
    </w:p>
    <w:p>
      <w:pPr>
        <w:pStyle w:val="BodyText"/>
      </w:pPr>
      <w:r>
        <w:t xml:space="preserve">2. SCOPE OF WORK AND DELIVERABLES</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be responsible for the following deliverables and activities, all to be executed in</w:t>
      </w:r>
      <w:r>
        <w:t xml:space="preserve"> </w:t>
      </w:r>
      <w:r>
        <w:t xml:space="preserve">Israel Jerusalem</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w:t>
            </w:r>
            <w:r>
              <w:t xml:space="preserve"> </w:t>
            </w:r>
            <w:r>
              <w:t xml:space="preserve">Data Scientist</w:t>
            </w:r>
            <w:r>
              <w:t xml:space="preserve"> </w:t>
            </w:r>
            <w:r>
              <w:t xml:space="preserve">– Full-time engagement (40 hrs/week) for predictive modeling and ML pipeline development</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Advanced statistical analysis and data architecture design for client databases in</w:t>
            </w:r>
            <w:r>
              <w:t xml:space="preserve"> </w:t>
            </w:r>
            <w:r>
              <w:t xml:space="preserve">Israel Jerusalem</w:t>
            </w:r>
          </w:p>
        </w:tc>
        <w:tc>
          <w:tcPr/>
          <w:p>
            <w:pPr>
              <w:pStyle w:val="Compact"/>
              <w:jc w:val="left"/>
            </w:pPr>
            <w:r>
              <w:t xml:space="preserve">3</w:t>
            </w:r>
          </w:p>
        </w:tc>
        <w:tc>
          <w:tcPr/>
          <w:p>
            <w:pPr>
              <w:pStyle w:val="Compact"/>
              <w:jc w:val="left"/>
            </w:pPr>
            <w:r>
              <w:t xml:space="preserve">Project</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3</w:t>
            </w:r>
          </w:p>
        </w:tc>
        <w:tc>
          <w:tcPr/>
          <w:p>
            <w:pPr>
              <w:pStyle w:val="Compact"/>
              <w:jc w:val="left"/>
            </w:pPr>
            <w:r>
              <w:t xml:space="preserve">Deployment and integration of NLP-based sentiment analysis tools for Hebrew and English text corpora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Monthly performance reporting, model retraining, and technical documentation</w:t>
            </w:r>
          </w:p>
        </w:tc>
        <w:tc>
          <w:tcPr/>
          <w:p>
            <w:pPr>
              <w:pStyle w:val="Compact"/>
              <w:jc w:val="left"/>
            </w:pPr>
            <w:r>
              <w:t xml:space="preserve">6</w:t>
            </w:r>
          </w:p>
        </w:tc>
        <w:tc>
          <w:tcPr/>
          <w:p>
            <w:pPr>
              <w:pStyle w:val="Compact"/>
              <w:jc w:val="left"/>
            </w:pPr>
            <w:r>
              <w:t xml:space="preserve">Month</w:t>
            </w:r>
          </w:p>
        </w:tc>
        <w:tc>
          <w:tcPr/>
          <w:p>
            <w:pPr>
              <w:pStyle w:val="Compact"/>
              <w:jc w:val="left"/>
            </w:pPr>
            <w:r>
              <w:t xml:space="preserve">8,750.00</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On-site consultation and stakeholder presentations at buyer's office in</w:t>
            </w:r>
            <w:r>
              <w:t xml:space="preserve"> </w:t>
            </w:r>
            <w:r>
              <w:t xml:space="preserve">Israel Jerusalem</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right"/>
            </w:pPr>
            <w:r>
              <w:t xml:space="preserve">SUBTOTAL</w:t>
            </w:r>
          </w:p>
        </w:tc>
        <w:tc>
          <w:tcPr/>
          <w:p>
            <w:pPr>
              <w:pStyle w:val="Compact"/>
              <w:jc w:val="left"/>
            </w:pPr>
            <w:r>
              <w:t xml:space="preserve">283,400.00</w:t>
            </w:r>
          </w:p>
        </w:tc>
      </w:tr>
      <w:tr>
        <w:tc>
          <w:tcPr>
            <w:gridSpan w:val="5"/>
          </w:tcPr>
          <w:p>
            <w:pPr>
              <w:pStyle w:val="Compact"/>
              <w:jc w:val="right"/>
            </w:pPr>
            <w:r>
              <w:t xml:space="preserve">VAT (18%)</w:t>
            </w:r>
          </w:p>
        </w:tc>
        <w:tc>
          <w:tcPr/>
          <w:p>
            <w:pPr>
              <w:pStyle w:val="Compact"/>
              <w:jc w:val="left"/>
            </w:pPr>
            <w:r>
              <w:t xml:space="preserve">51,012.00</w:t>
            </w:r>
          </w:p>
        </w:tc>
      </w:tr>
      <w:tr>
        <w:tc>
          <w:tcPr>
            <w:gridSpan w:val="5"/>
          </w:tcPr>
          <w:p>
            <w:pPr>
              <w:pStyle w:val="Compact"/>
              <w:jc w:val="right"/>
            </w:pPr>
            <w:r>
              <w:t xml:space="preserve">GRAND TOTAL (ILS)</w:t>
            </w:r>
          </w:p>
        </w:tc>
        <w:tc>
          <w:tcPr/>
          <w:p>
            <w:pPr>
              <w:pStyle w:val="Compact"/>
              <w:jc w:val="left"/>
            </w:pPr>
            <w:r>
              <w:t xml:space="preserve">334,412.00</w:t>
            </w:r>
          </w:p>
        </w:tc>
      </w:tr>
    </w:tbl>
    <w:p>
      <w:pPr>
        <w:pStyle w:val="BodyText"/>
      </w:pPr>
      <w:r>
        <w:t xml:space="preserve">3. TERMS AND CONDITIONS</w:t>
      </w:r>
    </w:p>
    <w:p>
      <w:pPr>
        <w:numPr>
          <w:ilvl w:val="0"/>
          <w:numId w:val="1001"/>
        </w:numPr>
        <w:pStyle w:val="Compact"/>
      </w:pPr>
      <w:r>
        <w:rPr>
          <w:bCs/>
          <w:b/>
        </w:rPr>
        <w:t xml:space="preserve">Commencement Date:</w:t>
      </w:r>
      <w:r>
        <w:t xml:space="preserve"> </w:t>
      </w:r>
      <w:r>
        <w:t xml:space="preserve">The</w:t>
      </w:r>
      <w:r>
        <w:t xml:space="preserve"> </w:t>
      </w:r>
      <w:r>
        <w:t xml:space="preserve">Data Scientist</w:t>
      </w:r>
      <w:r>
        <w:t xml:space="preserve"> </w:t>
      </w:r>
      <w:r>
        <w:t xml:space="preserve">shall commence all duties no later than July 1, 2025, at the buyer's premises in</w:t>
      </w:r>
      <w:r>
        <w:t xml:space="preserve"> </w:t>
      </w:r>
      <w:r>
        <w:t xml:space="preserve">Israel Jerusalem</w:t>
      </w:r>
      <w:r>
        <w:t xml:space="preserve">. Any delay beyond this date without written approval from the buyer shall result in a penalty of 1.5% of the monthly fee per day of delay.</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covers an initial engagement period of six (6) months, renewable upon mutual written agreement. The</w:t>
      </w:r>
      <w:r>
        <w:t xml:space="preserve"> </w:t>
      </w:r>
      <w:r>
        <w:t xml:space="preserve">Data Scientist</w:t>
      </w:r>
      <w:r>
        <w:t xml:space="preserve"> </w:t>
      </w:r>
      <w:r>
        <w:t xml:space="preserve">shall maintain full availability during standard business hours (08:00–17:00, Sunday through Thursday) in</w:t>
      </w:r>
      <w:r>
        <w:t xml:space="preserve"> </w:t>
      </w:r>
      <w:r>
        <w:t xml:space="preserve">Israel Jerusalem</w:t>
      </w:r>
      <w:r>
        <w:t xml:space="preserve">.</w:t>
      </w:r>
    </w:p>
    <w:p>
      <w:pPr>
        <w:numPr>
          <w:ilvl w:val="0"/>
          <w:numId w:val="1001"/>
        </w:numPr>
        <w:pStyle w:val="Compact"/>
      </w:pPr>
      <w:r>
        <w:rPr>
          <w:bCs/>
          <w:b/>
        </w:rPr>
        <w:t xml:space="preserve">Payment Terms:</w:t>
      </w:r>
      <w:r>
        <w:t xml:space="preserve"> </w:t>
      </w:r>
      <w:r>
        <w:t xml:space="preserve">Payment shall be made via bank transfer within thirty (30) days of receipt of a valid invoice. The buyer shall remit funds to Negev Data Solutions Group's designated bank account in Israel. All payments are subject to the terms outlined in this</w:t>
      </w:r>
      <w:r>
        <w:t xml:space="preserve"> </w:t>
      </w:r>
      <w:r>
        <w:t xml:space="preserve">Purchase Order</w:t>
      </w:r>
      <w:r>
        <w:t xml:space="preserve">.</w:t>
      </w:r>
    </w:p>
    <w:p>
      <w:pPr>
        <w:numPr>
          <w:ilvl w:val="0"/>
          <w:numId w:val="1001"/>
        </w:numPr>
        <w:pStyle w:val="Compact"/>
      </w:pPr>
      <w:r>
        <w:rPr>
          <w:bCs/>
          <w:b/>
        </w:rPr>
        <w:t xml:space="preserve">Confidentiality and Data Protection:</w:t>
      </w:r>
      <w:r>
        <w:t xml:space="preserve"> </w:t>
      </w:r>
      <w:r>
        <w:t xml:space="preserve">The</w:t>
      </w:r>
      <w:r>
        <w:t xml:space="preserve"> </w:t>
      </w:r>
      <w:r>
        <w:t xml:space="preserve">Data Scientist</w:t>
      </w:r>
      <w:r>
        <w:t xml:space="preserve"> </w:t>
      </w:r>
      <w:r>
        <w:t xml:space="preserve">shall comply with all provisions of the Israeli Privacy Protection Law, 5741-1981, and the EU General Data Protection Regulation (GDPR) where applicable. All data processed in</w:t>
      </w:r>
      <w:r>
        <w:t xml:space="preserve"> </w:t>
      </w:r>
      <w:r>
        <w:t xml:space="preserve">Israel Jerusalem</w:t>
      </w:r>
      <w:r>
        <w:t xml:space="preserve"> </w:t>
      </w:r>
      <w:r>
        <w:t xml:space="preserve">shall remain within Israeli jurisdiction and shall not be transferred to third parties without explicit written consent from the buyer.</w:t>
      </w:r>
    </w:p>
    <w:p>
      <w:pPr>
        <w:numPr>
          <w:ilvl w:val="0"/>
          <w:numId w:val="1001"/>
        </w:numPr>
        <w:pStyle w:val="Compact"/>
      </w:pPr>
      <w:r>
        <w:rPr>
          <w:bCs/>
          <w:b/>
        </w:rPr>
        <w:t xml:space="preserve">Intellectual Property:</w:t>
      </w:r>
      <w:r>
        <w:t xml:space="preserve"> </w:t>
      </w:r>
      <w:r>
        <w:t xml:space="preserve">All models, algorithms, code, documentation, and analytical outputs produced by the</w:t>
      </w:r>
      <w:r>
        <w:t xml:space="preserve"> </w:t>
      </w:r>
      <w:r>
        <w:t xml:space="preserve">Data Scientist</w:t>
      </w:r>
      <w:r>
        <w:t xml:space="preserve"> </w:t>
      </w:r>
      <w:r>
        <w:t xml:space="preserve">under this</w:t>
      </w:r>
      <w:r>
        <w:t xml:space="preserve"> </w:t>
      </w:r>
      <w:r>
        <w:t xml:space="preserve">Purchase Order</w:t>
      </w:r>
      <w:r>
        <w:t xml:space="preserve"> </w:t>
      </w:r>
      <w:r>
        <w:t xml:space="preserve">shall be the exclusive property of Levant Analytics &amp; Intelligence Ltd.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Data Scientist</w:t>
      </w:r>
      <w:r>
        <w:t xml:space="preserve"> </w:t>
      </w:r>
      <w:r>
        <w:t xml:space="preserve">for all work completed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Israel. Any disputes arising from this agreement shall be subject to the exclusive jurisdiction of the courts in</w:t>
      </w:r>
      <w:r>
        <w:t xml:space="preserve"> </w:t>
      </w:r>
      <w:r>
        <w:t xml:space="preserve">Israel Jerusalem</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Data Scientist</w:t>
      </w:r>
      <w:r>
        <w:t xml:space="preserve"> </w:t>
      </w:r>
      <w:r>
        <w:t xml:space="preserve">shall adhere to industry best practices in machine learning, data engineering, and statistical methodology. Quarterly performance reviews shall be conducted at the buyer's office in</w:t>
      </w:r>
      <w:r>
        <w:t xml:space="preserve"> </w:t>
      </w:r>
      <w:r>
        <w:t xml:space="preserve">Israel Jerusalem</w:t>
      </w:r>
      <w:r>
        <w:t xml:space="preserve"> </w:t>
      </w:r>
      <w:r>
        <w:t xml:space="preserve">to ensure compliance with the deliverables specified in this</w:t>
      </w:r>
      <w:r>
        <w:t xml:space="preserve"> </w:t>
      </w:r>
      <w:r>
        <w:t xml:space="preserve">Purchase Order</w:t>
      </w:r>
      <w:r>
        <w:t xml:space="preserve">.</w:t>
      </w:r>
    </w:p>
    <w:p>
      <w:pPr>
        <w:pStyle w:val="FirstParagraph"/>
      </w:pPr>
      <w:r>
        <w:t xml:space="preserve">4. AUTHORIZATION AND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Israel Jerusalem</w:t>
      </w:r>
      <w:r>
        <w:t xml:space="preserve">. This document constitutes a binding procurement agreement between the parties.</w:t>
      </w:r>
    </w:p>
    <w:p>
      <w:pPr>
        <w:pStyle w:val="BodyText"/>
      </w:pPr>
      <w:r>
        <w:rPr>
          <w:bCs/>
          <w:b/>
        </w:rPr>
        <w:t xml:space="preserve">For the Buyer:</w:t>
      </w:r>
      <w:r>
        <w:t xml:space="preserve"> </w:t>
      </w:r>
      <w:r>
        <w:t xml:space="preserve">Mr. David Ben-Ari</w:t>
      </w:r>
      <w:r>
        <w:br/>
      </w:r>
      <w:r>
        <w:t xml:space="preserve">Procurement Director, Levant Analytics &amp; Intelligence Ltd.</w:t>
      </w:r>
      <w:r>
        <w:br/>
      </w:r>
      <w:r>
        <w:t xml:space="preserve">Date: _______________</w:t>
      </w:r>
    </w:p>
    <w:p>
      <w:pPr>
        <w:pStyle w:val="BodyText"/>
      </w:pPr>
      <w:r>
        <w:rPr>
          <w:bCs/>
          <w:b/>
        </w:rPr>
        <w:t xml:space="preserve">For the Seller:</w:t>
      </w:r>
      <w:r>
        <w:t xml:space="preserve"> </w:t>
      </w:r>
      <w:r>
        <w:t xml:space="preserve">Dr. Sarah Cohen</w:t>
      </w:r>
      <w:r>
        <w:br/>
      </w:r>
      <w:r>
        <w:t xml:space="preserve">Account Manager, Negev Data Solutions Group</w:t>
      </w:r>
      <w:r>
        <w:br/>
      </w:r>
      <w:r>
        <w:t xml:space="preserve">Date: _______________</w:t>
      </w:r>
    </w:p>
    <w:p>
      <w:pPr>
        <w:pStyle w:val="BodyText"/>
      </w:pPr>
      <w:r>
        <w:t xml:space="preserve">This</w:t>
      </w:r>
      <w:r>
        <w:t xml:space="preserve"> </w:t>
      </w:r>
      <w:r>
        <w:t xml:space="preserve">Purchase Order</w:t>
      </w:r>
      <w:r>
        <w:t xml:space="preserve"> </w:t>
      </w:r>
      <w:r>
        <w:t xml:space="preserve">(PO No. IS-JR-2025-DS-0472) is a controlled document. Unauthorized reproduction or distribution is prohibited. All references to</w:t>
      </w:r>
      <w:r>
        <w:t xml:space="preserve"> </w:t>
      </w:r>
      <w:r>
        <w:t xml:space="preserve">Israel Jerusalem</w:t>
      </w:r>
      <w:r>
        <w:t xml:space="preserve"> </w:t>
      </w:r>
      <w:r>
        <w:t xml:space="preserve">denote the city of Jerusalem, State of Israel. This document was prepared in accordance with Israeli commercial procurement regulations. For inquiries, contact the Procurement Department at Levant Analytics &amp; Intelligence Ltd., 42 King George Street,</w:t>
      </w:r>
      <w:r>
        <w:t xml:space="preserve"> </w:t>
      </w:r>
      <w:r>
        <w:t xml:space="preserve">Israel Jerusalem</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Israel Jerusalem</dc:title>
  <dc:creator/>
  <dc:language>en</dc:language>
  <cp:keywords/>
  <dcterms:created xsi:type="dcterms:W3CDTF">2026-10-10T03:35:32Z</dcterms:created>
  <dcterms:modified xsi:type="dcterms:W3CDTF">2026-10-10T03:35:32Z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