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Procurement of Professional Data Scientist Services — Japan Tokyo Operations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PO-JT-2025-04871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12 Months (Renewable)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Incoterms:</w:t>
            </w:r>
          </w:p>
        </w:tc>
        <w:tc>
          <w:tcPr/>
          <w:p>
            <w:pPr>
              <w:pStyle w:val="Compact"/>
              <w:jc w:val="left"/>
            </w:pPr>
            <w:r>
              <w:t xml:space="preserve">N/A (Services)</w:t>
            </w:r>
          </w:p>
        </w:tc>
      </w:tr>
      <w:tr>
        <w:tc>
          <w:tcPr/>
          <w:p>
            <w:pPr>
              <w:pStyle w:val="Compact"/>
              <w:jc w:val="left"/>
            </w:pPr>
            <w:r>
              <w:t xml:space="preserve">Validity:</w:t>
            </w:r>
          </w:p>
        </w:tc>
        <w:tc>
          <w:tcPr/>
          <w:p>
            <w:pPr>
              <w:pStyle w:val="Compact"/>
              <w:jc w:val="left"/>
            </w:pPr>
            <w:r>
              <w:t xml:space="preserve">30 Days from Issue</w:t>
            </w:r>
          </w:p>
        </w:tc>
      </w:tr>
    </w:tbl>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Sakura Analytics Group K.K.</w:t>
      </w:r>
    </w:p>
    <w:p>
      <w:pPr>
        <w:pStyle w:val="BodyText"/>
      </w:pPr>
      <w:r>
        <w:rPr>
          <w:bCs/>
          <w:b/>
        </w:rPr>
        <w:t xml:space="preserve">Address:</w:t>
      </w:r>
      <w:r>
        <w:t xml:space="preserve"> </w:t>
      </w:r>
      <w:r>
        <w:t xml:space="preserve">3-14-21 Shibuya, Shibuya-ku, Tokyo 150-0002, Japan</w:t>
      </w:r>
    </w:p>
    <w:p>
      <w:pPr>
        <w:pStyle w:val="BodyText"/>
      </w:pPr>
      <w:r>
        <w:rPr>
          <w:bCs/>
          <w:b/>
        </w:rPr>
        <w:t xml:space="preserve">Registration No.:</w:t>
      </w:r>
      <w:r>
        <w:t xml:space="preserve"> </w:t>
      </w:r>
      <w:r>
        <w:t xml:space="preserve">4010401234567</w:t>
      </w:r>
    </w:p>
    <w:p>
      <w:pPr>
        <w:pStyle w:val="BodyText"/>
      </w:pPr>
      <w:r>
        <w:rPr>
          <w:bCs/>
          <w:b/>
        </w:rPr>
        <w:t xml:space="preserve">Contact:</w:t>
      </w:r>
      <w:r>
        <w:t xml:space="preserve"> </w:t>
      </w:r>
      <w:r>
        <w:t xml:space="preserve">Mr. Kenji Tanaka, Procurement Director</w:t>
      </w:r>
    </w:p>
    <w:p>
      <w:pPr>
        <w:pStyle w:val="BodyText"/>
      </w:pPr>
      <w:r>
        <w:rPr>
          <w:bCs/>
          <w:b/>
        </w:rPr>
        <w:t xml:space="preserve">Email:</w:t>
      </w:r>
      <w:r>
        <w:t xml:space="preserve"> </w:t>
      </w:r>
      <w:r>
        <w:t xml:space="preserve">k.tanaka@sakura-analytics.co.jp</w:t>
      </w:r>
    </w:p>
    <w:p>
      <w:pPr>
        <w:pStyle w:val="BodyText"/>
      </w:pPr>
      <w:r>
        <w:rPr>
          <w:bCs/>
          <w:b/>
        </w:rPr>
        <w:t xml:space="preserve">Phone:</w:t>
      </w:r>
      <w:r>
        <w:t xml:space="preserve"> </w:t>
      </w:r>
      <w:r>
        <w:t xml:space="preserve">+81-3-5412-7890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Tokyo Data Intelligence Solutions Ltd.</w:t>
      </w:r>
    </w:p>
    <w:p>
      <w:pPr>
        <w:pStyle w:val="BodyText"/>
      </w:pPr>
      <w:r>
        <w:rPr>
          <w:bCs/>
          <w:b/>
        </w:rPr>
        <w:t xml:space="preserve">Address:</w:t>
      </w:r>
      <w:r>
        <w:t xml:space="preserve"> </w:t>
      </w:r>
      <w:r>
        <w:t xml:space="preserve">1-7-3 Marunouchi, Chiyoda-ku, Tokyo 100-0005, Japan</w:t>
      </w:r>
    </w:p>
    <w:p>
      <w:pPr>
        <w:pStyle w:val="BodyText"/>
      </w:pPr>
      <w:r>
        <w:rPr>
          <w:bCs/>
          <w:b/>
        </w:rPr>
        <w:t xml:space="preserve">Registration No.:</w:t>
      </w:r>
      <w:r>
        <w:t xml:space="preserve"> </w:t>
      </w:r>
      <w:r>
        <w:t xml:space="preserve">4010409876543</w:t>
      </w:r>
    </w:p>
    <w:p>
      <w:pPr>
        <w:pStyle w:val="BodyText"/>
      </w:pPr>
      <w:r>
        <w:rPr>
          <w:bCs/>
          <w:b/>
        </w:rPr>
        <w:t xml:space="preserve">Contact:</w:t>
      </w:r>
      <w:r>
        <w:t xml:space="preserve"> </w:t>
      </w:r>
      <w:r>
        <w:t xml:space="preserve">Ms. Yuki Nakamura, Account Manager</w:t>
      </w:r>
    </w:p>
    <w:p>
      <w:pPr>
        <w:pStyle w:val="BodyText"/>
      </w:pPr>
      <w:r>
        <w:rPr>
          <w:bCs/>
          <w:b/>
        </w:rPr>
        <w:t xml:space="preserve">Email:</w:t>
      </w:r>
      <w:r>
        <w:t xml:space="preserve"> </w:t>
      </w:r>
      <w:r>
        <w:t xml:space="preserve">y.nakamura@tokyodis.co.jp</w:t>
      </w:r>
    </w:p>
    <w:p>
      <w:pPr>
        <w:pStyle w:val="BodyText"/>
      </w:pPr>
      <w:r>
        <w:rPr>
          <w:bCs/>
          <w:b/>
        </w:rPr>
        <w:t xml:space="preserve">Phone:</w:t>
      </w:r>
      <w:r>
        <w:t xml:space="preserve"> </w:t>
      </w:r>
      <w:r>
        <w:t xml:space="preserve">+81-3-6234-5678</w:t>
      </w:r>
    </w:p>
    <w:bookmarkEnd w:id="22"/>
    <w:bookmarkStart w:id="23" w:name="X339bfaec4581125c6e3cf142ddcc40539ec7f8a"/>
    <w:p>
      <w:pPr>
        <w:pStyle w:val="Heading2"/>
      </w:pPr>
      <w:r>
        <w:t xml:space="preserve">1. Scope of Purchase — Data Scientist Services in Japan Tokyo</w:t>
      </w:r>
    </w:p>
    <w:p>
      <w:pPr>
        <w:pStyle w:val="FirstParagraph"/>
      </w:pPr>
      <w:r>
        <w:t xml:space="preserve">This Purchase Order is issued by Sakura Analytics Group K.K. to procure the professional services of a qualified</w:t>
      </w:r>
      <w:r>
        <w:t xml:space="preserve"> </w:t>
      </w:r>
      <w:r>
        <w:t xml:space="preserve">Data Scientist</w:t>
      </w:r>
      <w:r>
        <w:t xml:space="preserve"> </w:t>
      </w:r>
      <w:r>
        <w:t xml:space="preserve">to be deployed at the buyer's primary operations center located in</w:t>
      </w:r>
      <w:r>
        <w:t xml:space="preserve"> </w:t>
      </w:r>
      <w:r>
        <w:t xml:space="preserve">Japan Tokyo</w:t>
      </w:r>
      <w:r>
        <w:t xml:space="preserve">. The Data Scientist shall be responsible for designing, developing, and maintaining advanced machine learning models, statistical analysis pipelines, and predictive analytics frameworks that support the buyer's core business intelligence operations. All services rendered under this Purchase Order shall be performed in accordance with Japanese labor regulations, data protection standards (including the Act on the Protection of Personal Information — APPI), and the specific technical requirements outlined in the attached Statement of Work (SOW-2025-04871-A).</w:t>
      </w:r>
    </w:p>
    <w:bookmarkEnd w:id="23"/>
    <w:bookmarkStart w:id="24" w:name="X26aaa9b66edfe1d96162097a76c4ff675b02151"/>
    <w:p>
      <w:pPr>
        <w:pStyle w:val="Heading2"/>
      </w:pPr>
      <w:r>
        <w:t xml:space="preserve">2. Line Items — Data Scientist Engagement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Senior Data Scientist — Full-time engagement (40 hrs/week) for machine learning model development, NLP pipeline construction, and predictive analytics deployment at the Japan Tokyo headquarters. Includes on-site presence at Shibuya office, 5 days per week.</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002</w:t>
            </w:r>
          </w:p>
        </w:tc>
        <w:tc>
          <w:tcPr/>
          <w:p>
            <w:pPr>
              <w:pStyle w:val="Compact"/>
              <w:jc w:val="left"/>
            </w:pPr>
            <w:r>
              <w:t xml:space="preserve">Monthly Data Scientist retainer — Ongoing model maintenance, A/B testing framework management, data quality audits, and stakeholder reporting. Covers 12 consecutive months of service in Japan Tokyo.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003</w:t>
            </w:r>
          </w:p>
        </w:tc>
        <w:tc>
          <w:tcPr/>
          <w:p>
            <w:pPr>
              <w:pStyle w:val="Compact"/>
              <w:jc w:val="left"/>
            </w:pPr>
            <w:r>
              <w:t xml:space="preserve">Specialized Data Scientist training — Advanced deep learning and reinforcement learning workshop delivered in-person at the Japan Tokyo facility. Includes curriculum design, instructor fees, and licensing for proprietary datasets.</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004</w:t>
            </w:r>
          </w:p>
        </w:tc>
        <w:tc>
          <w:tcPr/>
          <w:p>
            <w:pPr>
              <w:pStyle w:val="Compact"/>
              <w:jc w:val="left"/>
            </w:pPr>
            <w:r>
              <w:t xml:space="preserve">Cloud infrastructure &amp; compute resources — GPU cluster access, data warehouse subscriptions, and analytics platform licenses required for the Data Scientist to execute workloads in the Japan Tokyo data center (Tokyo Region, AWS ap-northeast-1).</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005</w:t>
            </w:r>
          </w:p>
        </w:tc>
        <w:tc>
          <w:tcPr/>
          <w:p>
            <w:pPr>
              <w:pStyle w:val="Compact"/>
              <w:jc w:val="left"/>
            </w:pPr>
            <w:r>
              <w:t xml:space="preserve">Compliance &amp; legal advisory — Data protection compliance review under APPI and Japanese Personal Information Protection Commission guidelines specific to the Data Scientist's handling of sensitive datasets in Japan Tokyo.</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320,000</w:t>
            </w:r>
          </w:p>
        </w:tc>
        <w:tc>
          <w:tcPr/>
          <w:p>
            <w:pPr>
              <w:pStyle w:val="Compact"/>
              <w:jc w:val="left"/>
            </w:pPr>
            <w:r>
              <w:t xml:space="preserve">320,000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JPY 20,930,000</w:t>
            </w:r>
          </w:p>
        </w:tc>
      </w:tr>
      <w:tr>
        <w:tc>
          <w:tcPr/>
          <w:p>
            <w:pPr>
              <w:pStyle w:val="Compact"/>
              <w:jc w:val="left"/>
            </w:pPr>
            <w:r>
              <w:t xml:space="preserve">Consumption Tax (10%):</w:t>
            </w:r>
          </w:p>
        </w:tc>
        <w:tc>
          <w:tcPr/>
          <w:p>
            <w:pPr>
              <w:pStyle w:val="Compact"/>
              <w:jc w:val="left"/>
            </w:pPr>
            <w:r>
              <w:t xml:space="preserve">JPY 2,093,000</w:t>
            </w:r>
          </w:p>
        </w:tc>
      </w:tr>
      <w:tr>
        <w:tc>
          <w:tcPr/>
          <w:p>
            <w:pPr>
              <w:pStyle w:val="Compact"/>
              <w:jc w:val="left"/>
            </w:pPr>
            <w:r>
              <w:t xml:space="preserve">Total Purchase Order Value:</w:t>
            </w:r>
          </w:p>
        </w:tc>
        <w:tc>
          <w:tcPr/>
          <w:p>
            <w:pPr>
              <w:pStyle w:val="Compact"/>
              <w:jc w:val="left"/>
            </w:pPr>
            <w:r>
              <w:t xml:space="preserve">JPY 23,023,000</w:t>
            </w:r>
          </w:p>
        </w:tc>
      </w:tr>
    </w:tbl>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The Supplier shall confirm acceptance in writing within five (5) business days of receipt. Failure to confirm within this period shall render this Purchase Order null and void.</w:t>
      </w:r>
    </w:p>
    <w:p>
      <w:pPr>
        <w:numPr>
          <w:ilvl w:val="0"/>
          <w:numId w:val="1001"/>
        </w:numPr>
        <w:pStyle w:val="Compact"/>
      </w:pPr>
      <w:r>
        <w:rPr>
          <w:bCs/>
          <w:b/>
        </w:rPr>
        <w:t xml:space="preserve">Service Delivery Location:</w:t>
      </w:r>
      <w:r>
        <w:t xml:space="preserve"> </w:t>
      </w:r>
      <w:r>
        <w:t xml:space="preserve">All services under this Purchase Order shall be performed at the Buyer's facility in Japan Tokyo, specifically at the address listed above. The Data Scientist shall maintain a minimum of 90% on-site presence at the Japan Tokyo office during standard business hours (09:00–18:00 JST, Monday through Friday).</w:t>
      </w:r>
    </w:p>
    <w:p>
      <w:pPr>
        <w:numPr>
          <w:ilvl w:val="0"/>
          <w:numId w:val="1001"/>
        </w:numPr>
        <w:pStyle w:val="Compact"/>
      </w:pPr>
      <w:r>
        <w:rPr>
          <w:bCs/>
          <w:b/>
        </w:rPr>
        <w:t xml:space="preserve">Qualification Requirements:</w:t>
      </w:r>
      <w:r>
        <w:t xml:space="preserve"> </w:t>
      </w:r>
      <w:r>
        <w:t xml:space="preserve">The Data Scientist assigned to this Purchase Order must hold a minimum of a Master's degree in Statistics, Computer Science, Data Science, or a related quantitative field, and possess a minimum of five (5) years of professional experience in machine learning, statistical modeling, and large-scale data engineering. Fluency in Japanese (JLPT N2 or above) is mandatory for effective collaboration with the Japan Tokyo team.</w:t>
      </w:r>
    </w:p>
    <w:p>
      <w:pPr>
        <w:numPr>
          <w:ilvl w:val="0"/>
          <w:numId w:val="1001"/>
        </w:numPr>
        <w:pStyle w:val="Compact"/>
      </w:pPr>
      <w:r>
        <w:rPr>
          <w:bCs/>
          <w:b/>
        </w:rPr>
        <w:t xml:space="preserve">Payment Schedule:</w:t>
      </w:r>
      <w:r>
        <w:t xml:space="preserve"> </w:t>
      </w:r>
      <w:r>
        <w:t xml:space="preserve">Invoices shall be submitted monthly in arrears. Payment shall be made via bank transfer to the Supplier's designated account in Japan within thirty (30) calendar days of invoice receipt. All amounts are denominated in Japanese Yen (JPY) and are subject to the applicable 10% Japanese Consumption Tax.</w:t>
      </w:r>
    </w:p>
    <w:p>
      <w:pPr>
        <w:numPr>
          <w:ilvl w:val="0"/>
          <w:numId w:val="1001"/>
        </w:numPr>
        <w:pStyle w:val="Compact"/>
      </w:pPr>
      <w:r>
        <w:rPr>
          <w:bCs/>
          <w:b/>
        </w:rPr>
        <w:t xml:space="preserve">Intellectual Property:</w:t>
      </w:r>
      <w:r>
        <w:t xml:space="preserve"> </w:t>
      </w:r>
      <w:r>
        <w:t xml:space="preserve">All models, algorithms, code, documentation, and analytical outputs created by the Data Scientist in the course of fulfilling this Purchase Order shall be the exclusive property of the Buyer. The Supplier grants the Buyer a perpetual, irrevocable, royalty-free license to all pre-existing tools and methodologies incorporated into the deliverables.</w:t>
      </w:r>
    </w:p>
    <w:p>
      <w:pPr>
        <w:numPr>
          <w:ilvl w:val="0"/>
          <w:numId w:val="1001"/>
        </w:numPr>
        <w:pStyle w:val="Compact"/>
      </w:pPr>
      <w:r>
        <w:rPr>
          <w:bCs/>
          <w:b/>
        </w:rPr>
        <w:t xml:space="preserve">Confidentiality &amp; Data Protection:</w:t>
      </w:r>
      <w:r>
        <w:t xml:space="preserve"> </w:t>
      </w:r>
      <w:r>
        <w:t xml:space="preserve">The Data Scientist shall adhere to all confidentiality obligations under Japanese law, including the Act on the Protection of Personal Information (APPI) and the Personal Information Protection Commission (PPC) guidelines. No data processed in Japan Tokyo shall be transferred outside of Japan without prior written consent from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Supplier shall deliver all work-in-progress and completed deliverables to the Buyer within ten (10)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or in connection with this Purchase Order shall be subject to the exclusive jurisdiction of the Tokyo District Court.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(typhoons, earthquakes common to Japan Tokyo), government mandates, or pandemics, provided that the affected party notifies the other within 48 hours.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 All amendments must reference this Purchase Order number (PO-JT-2025-04871).</w:t>
      </w:r>
    </w:p>
    <w:bookmarkEnd w:id="25"/>
    <w:p>
      <w:pPr>
        <w:pStyle w:val="FirstParagraph"/>
      </w:pPr>
      <w:r>
        <w:rPr>
          <w:bCs/>
          <w:b/>
        </w:rPr>
        <w:t xml:space="preserve">For and on behalf of the Buyer:</w:t>
      </w:r>
    </w:p>
    <w:p>
      <w:pPr>
        <w:pStyle w:val="BodyText"/>
      </w:pPr>
      <w:r>
        <w:t xml:space="preserve">Mr. Kenji Tanaka — Procurement Director</w:t>
      </w:r>
    </w:p>
    <w:p>
      <w:pPr>
        <w:pStyle w:val="BodyText"/>
      </w:pPr>
      <w:r>
        <w:t xml:space="preserve">Sakura Analytics Group K.K.</w:t>
      </w:r>
    </w:p>
    <w:p>
      <w:pPr>
        <w:pStyle w:val="BodyText"/>
      </w:pPr>
      <w:r>
        <w:t xml:space="preserve">Date: ____________________</w:t>
      </w:r>
    </w:p>
    <w:p>
      <w:pPr>
        <w:pStyle w:val="BodyText"/>
      </w:pPr>
      <w:r>
        <w:rPr>
          <w:bCs/>
          <w:b/>
        </w:rPr>
        <w:t xml:space="preserve">For and on behalf of the Supplier:</w:t>
      </w:r>
    </w:p>
    <w:p>
      <w:pPr>
        <w:pStyle w:val="BodyText"/>
      </w:pPr>
      <w:r>
        <w:t xml:space="preserve">Ms. Yuki Nakamura — Account Manager</w:t>
      </w:r>
    </w:p>
    <w:p>
      <w:pPr>
        <w:pStyle w:val="BodyText"/>
      </w:pPr>
      <w:r>
        <w:t xml:space="preserve">Tokyo Data Intelligence Solutions Ltd.</w:t>
      </w:r>
    </w:p>
    <w:p>
      <w:pPr>
        <w:pStyle w:val="BodyText"/>
      </w:pPr>
      <w:r>
        <w:t xml:space="preserve">Date: ____________________</w:t>
      </w:r>
    </w:p>
    <w:p>
      <w:pPr>
        <w:pStyle w:val="BodyText"/>
      </w:pPr>
      <w:r>
        <w:t xml:space="preserve">This Purchase Order (PO-JT-2025-04871) is issued for the procurement of Data Scientist professional services to be delivered in Japan Tokyo. This document is confidential and intended solely for the named parties. Unauthorized reproduction or distribution is prohibited under Japanese commercial law.</w:t>
      </w:r>
    </w:p>
    <w:p>
      <w:pPr>
        <w:pStyle w:val="BodyText"/>
      </w:pPr>
      <w:r>
        <w:t xml:space="preserve">© 2025 Sakura Analytics Group K.K.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Japan Tokyo</dc:title>
  <dc:creator/>
  <dc:language>en</dc:language>
  <cp:keywords/>
  <dcterms:created xsi:type="dcterms:W3CDTF">2026-10-10T02:54:15Z</dcterms:created>
  <dcterms:modified xsi:type="dcterms:W3CDTF">2026-10-10T02:54:15Z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