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Netherlands</w:t>
      </w:r>
      <w:r>
        <w:t xml:space="preserve"> </w:t>
      </w:r>
      <w:r>
        <w:t xml:space="preserve">Amsterdam</w:t>
      </w:r>
    </w:p>
    <w:bookmarkStart w:id="20" w:name="purchase-order"/>
    <w:p>
      <w:pPr>
        <w:pStyle w:val="Heading2"/>
      </w:pPr>
      <w:r>
        <w:t xml:space="preserve">PURCHASE ORDER</w:t>
      </w:r>
    </w:p>
    <w:p>
      <w:pPr>
        <w:pStyle w:val="FirstParagraph"/>
      </w:pPr>
      <w:r>
        <w:rPr>
          <w:bCs/>
          <w:b/>
        </w:rPr>
        <w:t xml:space="preserve">PO Number:</w:t>
      </w:r>
      <w:r>
        <w:t xml:space="preserve"> </w:t>
      </w:r>
      <w:r>
        <w:t xml:space="preserve">PO-2025-DS-0472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purchase-order-1"/>
    <w:p>
      <w:pPr>
        <w:pStyle w:val="Heading1"/>
      </w:pPr>
      <w:r>
        <w:t xml:space="preserve">Purchase Order</w:t>
      </w:r>
    </w:p>
    <w:p>
      <w:pPr>
        <w:pStyle w:val="FirstParagraph"/>
      </w:pPr>
      <w:r>
        <w:t xml:space="preserve">Procurement of Professional Data Scientist Services</w:t>
      </w:r>
    </w:p>
    <w:p>
      <w:pPr>
        <w:pStyle w:val="BodyText"/>
      </w:pPr>
      <w:r>
        <w:t xml:space="preserve">Location of Engagement: Netherlands Amsterdam</w:t>
      </w:r>
    </w:p>
    <w:bookmarkEnd w:id="21"/>
    <w:bookmarkStart w:id="22" w:name="parties-to-this-purchase-order"/>
    <w:p>
      <w:pPr>
        <w:pStyle w:val="Heading3"/>
      </w:pPr>
      <w:r>
        <w:t xml:space="preserve">1. Parties to This Purchase Order</w:t>
      </w:r>
    </w:p>
    <w:p>
      <w:pPr>
        <w:pStyle w:val="FirstParagraph"/>
      </w:pPr>
      <w:r>
        <w:rPr>
          <w:bCs/>
          <w:b/>
        </w:rPr>
        <w:t xml:space="preserve">Buyer (Procuring Entity):</w:t>
      </w:r>
    </w:p>
    <w:p>
      <w:pPr>
        <w:pStyle w:val="BodyText"/>
      </w:pPr>
      <w:r>
        <w:t xml:space="preserve">Amsterdam Analytics Group B.V.</w:t>
      </w:r>
      <w:r>
        <w:br/>
      </w:r>
      <w:r>
        <w:t xml:space="preserve">Keizersgracht 210</w:t>
      </w:r>
      <w:r>
        <w:br/>
      </w:r>
      <w:r>
        <w:t xml:space="preserve">1016 DW Amsterdam</w:t>
      </w:r>
      <w:r>
        <w:br/>
      </w:r>
      <w:r>
        <w:t xml:space="preserve">The Netherlands</w:t>
      </w:r>
      <w:r>
        <w:br/>
      </w:r>
      <w:r>
        <w:t xml:space="preserve">KvK: 87654321</w:t>
      </w:r>
      <w:r>
        <w:br/>
      </w:r>
      <w:r>
        <w:t xml:space="preserve">VAT: NL861234567B01</w:t>
      </w:r>
      <w:r>
        <w:br/>
      </w:r>
      <w:r>
        <w:t xml:space="preserve">Contact: procurement@amsterdamanalytics.nl</w:t>
      </w:r>
      <w:r>
        <w:br/>
      </w:r>
      <w:r>
        <w:t xml:space="preserve">Phone: +31 20 555 0142</w:t>
      </w:r>
    </w:p>
    <w:p>
      <w:pPr>
        <w:pStyle w:val="BodyText"/>
      </w:pPr>
      <w:r>
        <w:rPr>
          <w:bCs/>
          <w:b/>
        </w:rPr>
        <w:t xml:space="preserve">Supplier (Service Provider):</w:t>
      </w:r>
    </w:p>
    <w:p>
      <w:pPr>
        <w:pStyle w:val="BodyText"/>
      </w:pPr>
      <w:r>
        <w:t xml:space="preserve">NorthStar Talent Solutions N.V.</w:t>
      </w:r>
      <w:r>
        <w:br/>
      </w:r>
      <w:r>
        <w:t xml:space="preserve">Herengracht 450</w:t>
      </w:r>
      <w:r>
        <w:br/>
      </w:r>
      <w:r>
        <w:t xml:space="preserve">1017 CA Amsterdam</w:t>
      </w:r>
      <w:r>
        <w:br/>
      </w:r>
      <w:r>
        <w:t xml:space="preserve">The Netherlands</w:t>
      </w:r>
      <w:r>
        <w:br/>
      </w:r>
      <w:r>
        <w:t xml:space="preserve">KvK: 91234567</w:t>
      </w:r>
      <w:r>
        <w:br/>
      </w:r>
      <w:r>
        <w:t xml:space="preserve">VAT: NL872345678B01</w:t>
      </w:r>
      <w:r>
        <w:br/>
      </w:r>
      <w:r>
        <w:t xml:space="preserve">Contact: contracts@northstartalent.nl</w:t>
      </w:r>
      <w:r>
        <w:br/>
      </w:r>
      <w:r>
        <w:t xml:space="preserve">Phone: +31 20 555 0387</w:t>
      </w:r>
    </w:p>
    <w:bookmarkEnd w:id="22"/>
    <w:bookmarkStart w:id="23" w:name="description-of-procured-services"/>
    <w:p>
      <w:pPr>
        <w:pStyle w:val="Heading3"/>
      </w:pPr>
      <w:r>
        <w:t xml:space="preserve">2. Description of Procured Services</w:t>
      </w:r>
    </w:p>
    <w:p>
      <w:pPr>
        <w:pStyle w:val="FirstParagraph"/>
      </w:pPr>
      <w:r>
        <w:t xml:space="preserve">This Purchase Order is issued by Amsterdam Analytics Group B.V. (hereinafter referred to as the "Buyer") to NorthStar Talent Solutions N.V. (hereinafter referred to as the "Supplier") for the procurement and placement of a qualified</w:t>
      </w:r>
      <w:r>
        <w:t xml:space="preserve"> </w:t>
      </w:r>
      <w:r>
        <w:t xml:space="preserve">Data Scientist</w:t>
      </w:r>
      <w:r>
        <w:t xml:space="preserve"> </w:t>
      </w:r>
      <w:r>
        <w:t xml:space="preserve">professional to be engaged on a full-time basis at the Buyer's primary office located in</w:t>
      </w:r>
      <w:r>
        <w:t xml:space="preserve"> </w:t>
      </w:r>
      <w:r>
        <w:t xml:space="preserve">Netherlands Amsterdam</w:t>
      </w:r>
      <w:r>
        <w:t xml:space="preserve">. The Data Scientist shall be responsible for developing, implementing, and maintaining advanced machine learning models, statistical analysis pipelines, and predictive analytics solutions that support the Buyer's core business intelligence operations.</w:t>
      </w:r>
    </w:p>
    <w:p>
      <w:pPr>
        <w:pStyle w:val="BodyText"/>
      </w:pPr>
      <w:r>
        <w:t xml:space="preserve">The Data Scientist position requires a minimum of five (5) years of professional experience in data science, machine learning, and statistical modelling. The candidate must hold at least a Master's degree in Data Science, Computer Science, Statistics, Mathematics, or a closely related quantitative discipline. Proficiency in Python, R, SQL, and at least one major machine learning framework (e.g., TensorFlow, PyTorch, or scikit-learn) is mandatory. The Data Scientist will report directly to the Head of Analytics and will collaborate cross-functionally with engineering, product, and business development teams based in the Amsterdam office.</w:t>
      </w:r>
    </w:p>
    <w:bookmarkEnd w:id="23"/>
    <w:bookmarkStart w:id="24" w:name="scope-of-work-and-deliverables"/>
    <w:p>
      <w:pPr>
        <w:pStyle w:val="Heading3"/>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screening, and placement of a senior Data Scientist for the Netherlands Amsterdam office. Includes initial 90-day probationary period supervision.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Monthly Data Scientist professional services fee (salary, statutory Dutch social contributions, pension, and employer costs) for a 40-hour work week at the Netherlands Amsterdam location.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Onboarding, IT equipment provisioning (laptop, dual monitors, software licences), and integration into the Amsterdam Analytics Group B.V. team in Netherlands Amsterdam.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Quarterly performance review and professional development plan for the Data Scientist, aligned with Dutch employment law and company policy.</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Annual compliance audit and contract renewal assessment for the Data Scientist engagement in Netherlands Amsterdam.</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TOTAL PURCHASE ORDER VALUE (excl. VAT):</w:t>
            </w:r>
          </w:p>
        </w:tc>
        <w:tc>
          <w:tcPr/>
          <w:p>
            <w:pPr>
              <w:pStyle w:val="Compact"/>
              <w:jc w:val="left"/>
            </w:pPr>
            <w:r>
              <w:t xml:space="preserve">122,000.00</w:t>
            </w:r>
          </w:p>
        </w:tc>
      </w:tr>
      <w:tr>
        <w:tc>
          <w:tcPr>
            <w:gridSpan w:val="5"/>
          </w:tcPr>
          <w:p>
            <w:pPr>
              <w:pStyle w:val="Compact"/>
              <w:jc w:val="right"/>
            </w:pPr>
            <w:r>
              <w:t xml:space="preserve">VAT (21%):</w:t>
            </w:r>
          </w:p>
        </w:tc>
        <w:tc>
          <w:tcPr/>
          <w:p>
            <w:pPr>
              <w:pStyle w:val="Compact"/>
              <w:jc w:val="left"/>
            </w:pPr>
            <w:r>
              <w:t xml:space="preserve">25,620.00</w:t>
            </w:r>
          </w:p>
        </w:tc>
      </w:tr>
      <w:tr>
        <w:tc>
          <w:tcPr>
            <w:gridSpan w:val="5"/>
          </w:tcPr>
          <w:p>
            <w:pPr>
              <w:pStyle w:val="Compact"/>
              <w:jc w:val="right"/>
            </w:pPr>
            <w:r>
              <w:t xml:space="preserve">GRAND TOTAL (incl. VAT):</w:t>
            </w:r>
          </w:p>
        </w:tc>
        <w:tc>
          <w:tcPr/>
          <w:p>
            <w:pPr>
              <w:pStyle w:val="Compact"/>
              <w:jc w:val="left"/>
            </w:pPr>
            <w:r>
              <w:t xml:space="preserve">147,620.00</w:t>
            </w:r>
          </w:p>
        </w:tc>
      </w:tr>
    </w:tbl>
    <w:bookmarkEnd w:id="24"/>
    <w:bookmarkStart w:id="25" w:name="terms-and-conditions"/>
    <w:p>
      <w:pPr>
        <w:pStyle w:val="Heading3"/>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the Netherlands. Any disputes arising from this Purchase Order regarding the Data Scientist engagement in Netherlands Amsterdam shall be subject to the exclusive jurisdiction of the District Court of Amsterdam.</w:t>
      </w:r>
    </w:p>
    <w:p>
      <w:pPr>
        <w:numPr>
          <w:ilvl w:val="0"/>
          <w:numId w:val="1001"/>
        </w:numPr>
        <w:pStyle w:val="Compact"/>
      </w:pPr>
      <w:r>
        <w:rPr>
          <w:bCs/>
          <w:b/>
        </w:rPr>
        <w:t xml:space="preserve">Payment Terms:</w:t>
      </w:r>
      <w:r>
        <w:t xml:space="preserve"> </w:t>
      </w:r>
      <w:r>
        <w:t xml:space="preserve">The Buyer shall remit payment within thirty (30) calendar days from the date of receipt of a valid invoice from the Supplier. Invoices shall be issued monthly in arrears for the Data Scientist services rendered. Payment shall be made via bank transfer to the Supplier's designated account in the Netherlands.</w:t>
      </w:r>
    </w:p>
    <w:p>
      <w:pPr>
        <w:numPr>
          <w:ilvl w:val="0"/>
          <w:numId w:val="1001"/>
        </w:numPr>
        <w:pStyle w:val="Compact"/>
      </w:pPr>
      <w:r>
        <w:rPr>
          <w:bCs/>
          <w:b/>
        </w:rPr>
        <w:t xml:space="preserve">Commencement Date:</w:t>
      </w:r>
      <w:r>
        <w:t xml:space="preserve"> </w:t>
      </w:r>
      <w:r>
        <w:t xml:space="preserve">The Data Scientist shall commence duties no later than 1 September 2025 at the Buyer's office in Netherlands Amsterdam. The Supplier is responsible for ensuring the Data Scientist is available and fully onboarded by this date.</w:t>
      </w:r>
    </w:p>
    <w:p>
      <w:pPr>
        <w:numPr>
          <w:ilvl w:val="0"/>
          <w:numId w:val="1001"/>
        </w:numPr>
        <w:pStyle w:val="Compact"/>
      </w:pPr>
      <w:r>
        <w:rPr>
          <w:bCs/>
          <w:b/>
        </w:rPr>
        <w:t xml:space="preserve">Contract Duration:</w:t>
      </w:r>
      <w:r>
        <w:t xml:space="preserve"> </w:t>
      </w:r>
      <w:r>
        <w:t xml:space="preserve">This Purchase Order covers an initial engagement period of twelve (12) months. Upon successful completion of the probationary period and mutual agreement, the engagement may be extended on an annual basis. The Data Scientist shall be employed under a Dutch indefinite-term employment contract in compliance with the Dutch Working Conditions Act (Arbeidswet).</w:t>
      </w:r>
    </w:p>
    <w:p>
      <w:pPr>
        <w:numPr>
          <w:ilvl w:val="0"/>
          <w:numId w:val="1001"/>
        </w:numPr>
        <w:pStyle w:val="Compact"/>
      </w:pPr>
      <w:r>
        <w:rPr>
          <w:bCs/>
          <w:b/>
        </w:rPr>
        <w:t xml:space="preserve">Confidentiality and IP:</w:t>
      </w:r>
      <w:r>
        <w:t xml:space="preserve"> </w:t>
      </w:r>
      <w:r>
        <w:t xml:space="preserve">The Data Scientist shall be bound by a non-disclosure agreement and intellectual property assignment clause. All models, algorithms, datasets, and analytical work products developed during the engagement in Netherlands Amsterdam shall be the exclusive property of Amsterdam Analytics Group B.V.</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the Buyer shall pay for all services rendered up to the effective date of termination. The Data Scientist's employment shall be governed by Dutch statutory termination provisions.</w:t>
      </w:r>
    </w:p>
    <w:p>
      <w:pPr>
        <w:numPr>
          <w:ilvl w:val="0"/>
          <w:numId w:val="1001"/>
        </w:numPr>
        <w:pStyle w:val="Compact"/>
      </w:pPr>
      <w:r>
        <w:rPr>
          <w:bCs/>
          <w:b/>
        </w:rPr>
        <w:t xml:space="preserve">Compliance:</w:t>
      </w:r>
      <w:r>
        <w:t xml:space="preserve"> </w:t>
      </w:r>
      <w:r>
        <w:t xml:space="preserve">The Supplier warrants that the Data Scientist shall comply with all applicable Dutch and European Union data protection regulations, including the General Data Protection Regulation (GDPR) and the Dutch UAVG. The Data Scientist shall handle all personal data in strict accordance with these regulations while operating in Netherlands Amsterdam.</w:t>
      </w:r>
    </w:p>
    <w:p>
      <w:pPr>
        <w:numPr>
          <w:ilvl w:val="0"/>
          <w:numId w:val="1001"/>
        </w:numPr>
        <w:pStyle w:val="Compact"/>
      </w:pPr>
      <w:r>
        <w:rPr>
          <w:bCs/>
          <w:b/>
        </w:rPr>
        <w:t xml:space="preserve">Substitution:</w:t>
      </w:r>
      <w:r>
        <w:t xml:space="preserve"> </w:t>
      </w:r>
      <w:r>
        <w:t xml:space="preserve">The Supplier shall not substitute the Data Scientist without the prior written consent of the Buyer. Any proposed replacement must meet or exceed the qualifications and experience outlined in Section 2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Netherlands Amsterdam.</w:t>
      </w:r>
    </w:p>
    <w:bookmarkEnd w:id="25"/>
    <w:bookmarkStart w:id="26" w:name="acceptance-and-authorization"/>
    <w:p>
      <w:pPr>
        <w:pStyle w:val="Heading3"/>
      </w:pPr>
      <w:r>
        <w:t xml:space="preserve">5. Acceptance and Authorization</w:t>
      </w:r>
    </w:p>
    <w:p>
      <w:pPr>
        <w:pStyle w:val="FirstParagraph"/>
      </w:pPr>
      <w:r>
        <w:t xml:space="preserve">By signing below, both parties acknowledge and agree to all terms, conditions, and specifications set forth in this Purchase Order for the procurement of Data Scientist services in Netherlands Amsterdam. This document constitutes a binding agreement between the Buyer and the Supplier effective from the date of the last signature.</w:t>
      </w:r>
    </w:p>
    <w:bookmarkEnd w:id="26"/>
    <w:p>
      <w:pPr>
        <w:pStyle w:val="BodyText"/>
      </w:pPr>
      <w:r>
        <w:rPr>
          <w:bCs/>
          <w:b/>
        </w:rPr>
        <w:t xml:space="preserve">For and on behalf of the Buyer:</w:t>
      </w:r>
    </w:p>
    <w:p>
      <w:pPr>
        <w:pStyle w:val="BodyText"/>
      </w:pPr>
      <w:r>
        <w:t xml:space="preserve">Amsterdam Analytics Group B.V.</w:t>
      </w:r>
    </w:p>
    <w:p>
      <w:pPr>
        <w:pStyle w:val="BodyText"/>
      </w:pPr>
      <w:r>
        <w:t xml:space="preserve">Name: Dr. Hendrik van der Berg</w:t>
      </w:r>
      <w:r>
        <w:br/>
      </w:r>
      <w:r>
        <w:t xml:space="preserve">Title: Chief Procurement Officer</w:t>
      </w:r>
      <w:r>
        <w:br/>
      </w:r>
      <w:r>
        <w:t xml:space="preserve">Date: ________________________</w:t>
      </w:r>
      <w:r>
        <w:br/>
      </w:r>
      <w:r>
        <w:t xml:space="preserve">Signature</w:t>
      </w:r>
    </w:p>
    <w:p>
      <w:pPr>
        <w:pStyle w:val="BodyText"/>
      </w:pPr>
      <w:r>
        <w:rPr>
          <w:bCs/>
          <w:b/>
        </w:rPr>
        <w:t xml:space="preserve">For and on behalf of the Supplier:</w:t>
      </w:r>
    </w:p>
    <w:p>
      <w:pPr>
        <w:pStyle w:val="BodyText"/>
      </w:pPr>
      <w:r>
        <w:t xml:space="preserve">NorthStar Talent Solutions N.V.</w:t>
      </w:r>
    </w:p>
    <w:p>
      <w:pPr>
        <w:pStyle w:val="BodyText"/>
      </w:pPr>
      <w:r>
        <w:t xml:space="preserve">Name: Ms. Anouk de Vries</w:t>
      </w:r>
      <w:r>
        <w:br/>
      </w:r>
      <w:r>
        <w:t xml:space="preserve">Title: Director of Contracts &amp; Placements</w:t>
      </w:r>
      <w:r>
        <w:br/>
      </w:r>
      <w:r>
        <w:t xml:space="preserve">Date: ________________________</w:t>
      </w:r>
      <w:r>
        <w:br/>
      </w:r>
      <w:r>
        <w:t xml:space="preserve">Signature</w:t>
      </w:r>
    </w:p>
    <w:p>
      <w:pPr>
        <w:pStyle w:val="BodyText"/>
      </w:pPr>
      <w:r>
        <w:t xml:space="preserve">This Purchase Order (PO-2025-DS-0472) was issued by Amsterdam Analytics Group B.V. for the procurement of Data Scientist professional services to be performed in Netherlands Amsterdam. This document is valid for a period of thirty (30) days from the date of issue. Unauthorized reproduction or distribution of this Purchase Order is strictly prohibited. All communications regarding this Purchase Order shall be directed to the procurement department at procurement@amsterdamanalytics.nl.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Netherlands Amsterdam</dc:title>
  <dc:creator/>
  <dc:language>en</dc:language>
  <cp:keywords/>
  <dcterms:created xsi:type="dcterms:W3CDTF">2026-10-10T02:11:30Z</dcterms:created>
  <dcterms:modified xsi:type="dcterms:W3CDTF">2026-10-10T02:11:30Z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