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Issued for Operations in Pakistan Islamabad</w:t>
      </w:r>
    </w:p>
    <w:bookmarkEnd w:id="20"/>
    <w:p>
      <w:pPr>
        <w:pStyle w:val="BodyText"/>
      </w:pPr>
      <w:r>
        <w:rPr>
          <w:bCs/>
          <w:b/>
        </w:rPr>
        <w:t xml:space="preserve">Purchase Order No.:</w:t>
      </w:r>
      <w:r>
        <w:t xml:space="preserve"> </w:t>
      </w:r>
      <w:r>
        <w:t xml:space="preserve">PO-2025-DS-0472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Analytics &amp; Intelligence Division</w:t>
      </w:r>
      <w:r>
        <w:br/>
      </w:r>
      <w:r>
        <w:rPr>
          <w:bCs/>
          <w:b/>
        </w:rPr>
        <w:t xml:space="preserve">Location of Service:</w:t>
      </w:r>
      <w:r>
        <w:t xml:space="preserve"> </w:t>
      </w:r>
      <w:r>
        <w:t xml:space="preserve">Pakistan Islamabad</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Analytics Solutions (Pvt.) Ltd.</w:t>
            </w:r>
          </w:p>
        </w:tc>
      </w:tr>
      <w:tr>
        <w:tc>
          <w:tcPr/>
          <w:p>
            <w:pPr>
              <w:pStyle w:val="Compact"/>
              <w:jc w:val="left"/>
            </w:pPr>
            <w:r>
              <w:rPr>
                <w:bCs/>
                <w:b/>
              </w:rPr>
              <w:t xml:space="preserve">Registered Address:</w:t>
            </w:r>
          </w:p>
        </w:tc>
        <w:tc>
          <w:tcPr/>
          <w:p>
            <w:pPr>
              <w:pStyle w:val="Compact"/>
              <w:jc w:val="left"/>
            </w:pPr>
            <w:r>
              <w:t xml:space="preserve">Plot 42-B, Blue Area, Jinnah Avenue, Pakistan Islamabad, 44000</w:t>
            </w:r>
          </w:p>
        </w:tc>
      </w:tr>
      <w:tr>
        <w:tc>
          <w:tcPr/>
          <w:p>
            <w:pPr>
              <w:pStyle w:val="Compact"/>
              <w:jc w:val="left"/>
            </w:pPr>
            <w:r>
              <w:rPr>
                <w:bCs/>
                <w:b/>
              </w:rPr>
              <w:t xml:space="preserve">Registration No.:</w:t>
            </w:r>
          </w:p>
        </w:tc>
        <w:tc>
          <w:tcPr/>
          <w:p>
            <w:pPr>
              <w:pStyle w:val="Compact"/>
              <w:jc w:val="left"/>
            </w:pPr>
            <w:r>
              <w:t xml:space="preserve">SECP-2019-447821</w:t>
            </w:r>
          </w:p>
        </w:tc>
      </w:tr>
      <w:tr>
        <w:tc>
          <w:tcPr/>
          <w:p>
            <w:pPr>
              <w:pStyle w:val="Compact"/>
              <w:jc w:val="left"/>
            </w:pPr>
            <w:r>
              <w:rPr>
                <w:bCs/>
                <w:b/>
              </w:rPr>
              <w:t xml:space="preserve">Authorized Signatory:</w:t>
            </w:r>
          </w:p>
        </w:tc>
        <w:tc>
          <w:tcPr/>
          <w:p>
            <w:pPr>
              <w:pStyle w:val="Compact"/>
              <w:jc w:val="left"/>
            </w:pPr>
            <w:r>
              <w:t xml:space="preserve">Mr. Ahmed Raza Khan, Chief Procurement Officer</w:t>
            </w:r>
          </w:p>
        </w:tc>
      </w:tr>
      <w:tr>
        <w:tc>
          <w:tcPr/>
          <w:p>
            <w:pPr>
              <w:pStyle w:val="Compact"/>
              <w:jc w:val="left"/>
            </w:pPr>
            <w:r>
              <w:rPr>
                <w:bCs/>
                <w:b/>
              </w:rPr>
              <w:t xml:space="preserve">Contact:</w:t>
            </w:r>
          </w:p>
        </w:tc>
        <w:tc>
          <w:tcPr/>
          <w:p>
            <w:pPr>
              <w:pStyle w:val="Compact"/>
              <w:jc w:val="left"/>
            </w:pPr>
            <w:r>
              <w:t xml:space="preserve">procurement@meridiananalytics.pk | +92-51-2345678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Ms. Fatima Noor Siddiqui, Certified Data Scientist</w:t>
            </w:r>
          </w:p>
        </w:tc>
      </w:tr>
      <w:tr>
        <w:tc>
          <w:tcPr/>
          <w:p>
            <w:pPr>
              <w:pStyle w:val="Compact"/>
              <w:jc w:val="left"/>
            </w:pPr>
            <w:r>
              <w:rPr>
                <w:bCs/>
                <w:b/>
              </w:rPr>
              <w:t xml:space="preserve">Professional Address:</w:t>
            </w:r>
          </w:p>
        </w:tc>
        <w:tc>
          <w:tcPr/>
          <w:p>
            <w:pPr>
              <w:pStyle w:val="Compact"/>
              <w:jc w:val="left"/>
            </w:pPr>
            <w:r>
              <w:t xml:space="preserve">House 17, Street 8, F-10/3, Pakistan Islamabad, 44000</w:t>
            </w:r>
          </w:p>
        </w:tc>
      </w:tr>
      <w:tr>
        <w:tc>
          <w:tcPr/>
          <w:p>
            <w:pPr>
              <w:pStyle w:val="Compact"/>
              <w:jc w:val="left"/>
            </w:pPr>
            <w:r>
              <w:rPr>
                <w:bCs/>
                <w:b/>
              </w:rPr>
              <w:t xml:space="preserve">Professional ID / NTN:</w:t>
            </w:r>
          </w:p>
        </w:tc>
        <w:tc>
          <w:tcPr/>
          <w:p>
            <w:pPr>
              <w:pStyle w:val="Compact"/>
              <w:jc w:val="left"/>
            </w:pPr>
            <w:r>
              <w:t xml:space="preserve">NTN-61234567-8</w:t>
            </w:r>
          </w:p>
        </w:tc>
      </w:tr>
      <w:tr>
        <w:tc>
          <w:tcPr/>
          <w:p>
            <w:pPr>
              <w:pStyle w:val="Compact"/>
              <w:jc w:val="left"/>
            </w:pPr>
            <w:r>
              <w:rPr>
                <w:bCs/>
                <w:b/>
              </w:rPr>
              <w:t xml:space="preserve">Qualifications:</w:t>
            </w:r>
          </w:p>
        </w:tc>
        <w:tc>
          <w:tcPr/>
          <w:p>
            <w:pPr>
              <w:pStyle w:val="Compact"/>
              <w:jc w:val="left"/>
            </w:pPr>
            <w:r>
              <w:t xml:space="preserve">M.S. in Data Science (LUMS, Pakistan Islamabad); AWS Certified Machine Learning Specialist; TensorFlow Developer Certificate</w:t>
            </w:r>
          </w:p>
        </w:tc>
      </w:tr>
      <w:tr>
        <w:tc>
          <w:tcPr/>
          <w:p>
            <w:pPr>
              <w:pStyle w:val="Compact"/>
              <w:jc w:val="left"/>
            </w:pPr>
            <w:r>
              <w:rPr>
                <w:bCs/>
                <w:b/>
              </w:rPr>
              <w:t xml:space="preserve">Contact:</w:t>
            </w:r>
          </w:p>
        </w:tc>
        <w:tc>
          <w:tcPr/>
          <w:p>
            <w:pPr>
              <w:pStyle w:val="Compact"/>
              <w:jc w:val="left"/>
            </w:pPr>
            <w:r>
              <w:t xml:space="preserve">fatima.siddiqui@datascience.pk | +92-300-1234567</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Data Scientist</w:t>
      </w:r>
      <w:r>
        <w:t xml:space="preserve"> </w:t>
      </w:r>
      <w:r>
        <w:t xml:space="preserve">to perform advanced analytics, machine learning model development, and predictive data modeling for Meridian Analytics Solutions (Pvt.) Ltd. The</w:t>
      </w:r>
      <w:r>
        <w:t xml:space="preserve"> </w:t>
      </w:r>
      <w:r>
        <w:t xml:space="preserve">Data Scientist</w:t>
      </w:r>
      <w:r>
        <w:t xml:space="preserve"> </w:t>
      </w:r>
      <w:r>
        <w:t xml:space="preserve">shall be physically stationed at the company's headquarters in</w:t>
      </w:r>
      <w:r>
        <w:t xml:space="preserve"> </w:t>
      </w:r>
      <w:r>
        <w:t xml:space="preserve">Pakistan Islamabad</w:t>
      </w:r>
      <w:r>
        <w:t xml:space="preserve"> </w:t>
      </w:r>
      <w:r>
        <w:t xml:space="preserve">and shall report directly to the Head of the Analytics &amp; Intelligence Division. The scope of work under this</w:t>
      </w:r>
      <w:r>
        <w:t xml:space="preserve"> </w:t>
      </w:r>
      <w:r>
        <w:t xml:space="preserve">Purchase Order</w:t>
      </w:r>
      <w:r>
        <w:t xml:space="preserve"> </w:t>
      </w:r>
      <w:r>
        <w:t xml:space="preserve">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End-to-end Data Pipeline Architecture &amp; ETL Development for enterprise datasets hosted in Pakistan Islamabad data centers</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Machine Learning Model Design, Training &amp; Deployment (NLP, Time-Series Forecasting, Classification)</w:t>
            </w:r>
          </w:p>
        </w:tc>
        <w:tc>
          <w:tcPr/>
          <w:p>
            <w:pPr>
              <w:pStyle w:val="Compact"/>
              <w:jc w:val="left"/>
            </w:pPr>
            <w:r>
              <w:t xml:space="preserve">4 Months</w:t>
            </w:r>
          </w:p>
        </w:tc>
        <w:tc>
          <w:tcPr/>
          <w:p>
            <w:pPr>
              <w:pStyle w:val="Compact"/>
              <w:jc w:val="left"/>
            </w:pPr>
            <w:r>
              <w:t xml:space="preserve">210,000 / month</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Statistical Analysis &amp; Predictive Reporting for Government &amp; Private Sector Clients in Pakistan Islamabad</w:t>
            </w:r>
          </w:p>
        </w:tc>
        <w:tc>
          <w:tcPr/>
          <w:p>
            <w:pPr>
              <w:pStyle w:val="Compact"/>
              <w:jc w:val="left"/>
            </w:pPr>
            <w:r>
              <w:t xml:space="preserve">6 Months</w:t>
            </w:r>
          </w:p>
        </w:tc>
        <w:tc>
          <w:tcPr/>
          <w:p>
            <w:pPr>
              <w:pStyle w:val="Compact"/>
              <w:jc w:val="left"/>
            </w:pPr>
            <w:r>
              <w:t xml:space="preserve">175,000 / month</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Team Mentoring &amp; Knowledge Transfer Sessions for junior analysts based in Pakistan Islamabad office</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Cloud Infrastructure Optimization (AWS / Azure) for Data Science workloads</w:t>
            </w:r>
          </w:p>
        </w:tc>
        <w:tc>
          <w:tcPr/>
          <w:p>
            <w:pPr>
              <w:pStyle w:val="Compact"/>
              <w:jc w:val="left"/>
            </w:pPr>
            <w:r>
              <w:t xml:space="preserve">2 Months</w:t>
            </w:r>
          </w:p>
        </w:tc>
        <w:tc>
          <w:tcPr/>
          <w:p>
            <w:pPr>
              <w:pStyle w:val="Compact"/>
              <w:jc w:val="left"/>
            </w:pPr>
            <w:r>
              <w:t xml:space="preserve">160,000 / month</w:t>
            </w:r>
          </w:p>
        </w:tc>
        <w:tc>
          <w:tcPr/>
          <w:p>
            <w:pPr>
              <w:pStyle w:val="Compact"/>
              <w:jc w:val="left"/>
            </w:pPr>
            <w:r>
              <w:t xml:space="preserve">320,000</w:t>
            </w:r>
          </w:p>
        </w:tc>
      </w:tr>
      <w:tr>
        <w:tc>
          <w:tcPr>
            <w:gridSpan w:val="4"/>
          </w:tcPr>
          <w:p>
            <w:pPr>
              <w:pStyle w:val="Compact"/>
              <w:jc w:val="left"/>
            </w:pPr>
            <w:r>
              <w:t xml:space="preserve">TOTAL CONTRACT VALUE</w:t>
            </w:r>
          </w:p>
        </w:tc>
        <w:tc>
          <w:tcPr/>
          <w:p>
            <w:pPr>
              <w:pStyle w:val="Compact"/>
              <w:jc w:val="left"/>
            </w:pPr>
            <w:r>
              <w:t xml:space="preserve">PKR 3,335,000</w:t>
            </w:r>
          </w:p>
        </w:tc>
      </w:tr>
    </w:tbl>
    <w:p>
      <w:pPr>
        <w:pStyle w:val="BodyText"/>
      </w:pPr>
      <w:r>
        <w:t xml:space="preserve">4.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Analytics Solutions (Pvt.) Ltd. and the named</w:t>
      </w:r>
      <w:r>
        <w:t xml:space="preserve"> </w:t>
      </w:r>
      <w:r>
        <w:t xml:space="preserve">Data Scientist</w:t>
      </w:r>
      <w:r>
        <w:t xml:space="preserve"> </w:t>
      </w:r>
      <w:r>
        <w:t xml:space="preserve">for the provision of professional data science services exclusively within the jurisdiction of</w:t>
      </w:r>
      <w:r>
        <w:t xml:space="preserve"> </w:t>
      </w:r>
      <w:r>
        <w:t xml:space="preserve">Pakistan Islamabad</w:t>
      </w:r>
      <w:r>
        <w:t xml:space="preserve">.</w:t>
      </w:r>
    </w:p>
    <w:p>
      <w:pPr>
        <w:numPr>
          <w:ilvl w:val="0"/>
          <w:numId w:val="1001"/>
        </w:numPr>
        <w:pStyle w:val="Compact"/>
      </w:pPr>
      <w:r>
        <w:t xml:space="preserve">The</w:t>
      </w:r>
      <w:r>
        <w:t xml:space="preserve"> </w:t>
      </w:r>
      <w:r>
        <w:t xml:space="preserve">Data Scientist</w:t>
      </w:r>
      <w:r>
        <w:t xml:space="preserve"> </w:t>
      </w:r>
      <w:r>
        <w:t xml:space="preserve">shall commence work on or before 1 July 2025 at the designated office premises located in Blue Area,</w:t>
      </w:r>
      <w:r>
        <w:t xml:space="preserve"> </w:t>
      </w:r>
      <w:r>
        <w:t xml:space="preserve">Pakistan Islamabad</w:t>
      </w:r>
      <w:r>
        <w:t xml:space="preserve">, and shall maintain a minimum of five (5) working days per week on-site.</w:t>
      </w:r>
    </w:p>
    <w:p>
      <w:pPr>
        <w:numPr>
          <w:ilvl w:val="0"/>
          <w:numId w:val="1001"/>
        </w:numPr>
        <w:pStyle w:val="Compact"/>
      </w:pPr>
      <w:r>
        <w:t xml:space="preserve">Payment shall be processed on a monthly basis via bank transfer to the account designated by the</w:t>
      </w:r>
      <w:r>
        <w:t xml:space="preserve"> </w:t>
      </w:r>
      <w:r>
        <w:t xml:space="preserve">Data Scientist</w:t>
      </w:r>
      <w:r>
        <w:t xml:space="preserve">, within fifteen (15) calendar days of invoice submission. All payments are subject to applicable Pakistani tax regulations, including withholding tax as mandated by the Federal Board of Revenue (FBR), Pakistan Islamabad.</w:t>
      </w:r>
    </w:p>
    <w:p>
      <w:pPr>
        <w:numPr>
          <w:ilvl w:val="0"/>
          <w:numId w:val="1001"/>
        </w:numPr>
        <w:pStyle w:val="Compact"/>
      </w:pPr>
      <w:r>
        <w:t xml:space="preserve">All intellectual property, models, code, algorithms, and analytical outputs developed under this</w:t>
      </w:r>
      <w:r>
        <w:t xml:space="preserve"> </w:t>
      </w:r>
      <w:r>
        <w:t xml:space="preserve">Purchase Order</w:t>
      </w:r>
      <w:r>
        <w:t xml:space="preserve"> </w:t>
      </w:r>
      <w:r>
        <w:t xml:space="preserve">shall remain the exclusive property of Meridian Analytics Solutions (Pvt.) Ltd. The</w:t>
      </w:r>
      <w:r>
        <w:t xml:space="preserve"> </w:t>
      </w:r>
      <w:r>
        <w:t xml:space="preserve">Data Scientist</w:t>
      </w:r>
      <w:r>
        <w:t xml:space="preserve"> </w:t>
      </w:r>
      <w:r>
        <w:t xml:space="preserve">hereby assigns all such rights upon creation.</w:t>
      </w:r>
    </w:p>
    <w:p>
      <w:pPr>
        <w:numPr>
          <w:ilvl w:val="0"/>
          <w:numId w:val="1001"/>
        </w:numPr>
        <w:pStyle w:val="Compact"/>
      </w:pPr>
      <w:r>
        <w:t xml:space="preserve">The</w:t>
      </w:r>
      <w:r>
        <w:t xml:space="preserve"> </w:t>
      </w:r>
      <w:r>
        <w:t xml:space="preserve">Data Scientist</w:t>
      </w:r>
      <w:r>
        <w:t xml:space="preserve"> </w:t>
      </w:r>
      <w:r>
        <w:t xml:space="preserve">is required to maintain strict confidentiality of all proprietary data, client information, and business strategies encountered during the engagement in</w:t>
      </w:r>
      <w:r>
        <w:t xml:space="preserve"> </w:t>
      </w:r>
      <w:r>
        <w:t xml:space="preserve">Pakistan Islamabad</w:t>
      </w:r>
      <w:r>
        <w:t xml:space="preserve">. A separate Non-Disclosure Agreement (NDA) is attached as Annexure A.</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completed deliverables shall be handed over, and payment shall be settled pro-rata for work performed up to the termination date.</w:t>
      </w:r>
    </w:p>
    <w:p>
      <w:pPr>
        <w:numPr>
          <w:ilvl w:val="0"/>
          <w:numId w:val="1001"/>
        </w:numPr>
        <w:pStyle w:val="Compact"/>
      </w:pPr>
      <w:r>
        <w:t xml:space="preserve">The</w:t>
      </w:r>
      <w:r>
        <w:t xml:space="preserve"> </w:t>
      </w:r>
      <w:r>
        <w:t xml:space="preserve">Data Scientist</w:t>
      </w:r>
      <w:r>
        <w:t xml:space="preserve"> </w:t>
      </w:r>
      <w:r>
        <w:t xml:space="preserve">shall comply with all data protection and privacy laws applicable in the Islamic Republic of Pakistan, including the Personal Data Protection Bill provisions relevant to operations in</w:t>
      </w:r>
      <w:r>
        <w:t xml:space="preserve"> </w:t>
      </w:r>
      <w:r>
        <w:t xml:space="preserve">Pakistan Islamabad</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The courts of</w:t>
      </w:r>
      <w:r>
        <w:t xml:space="preserve"> </w:t>
      </w:r>
      <w:r>
        <w:t xml:space="preserve">Pakistan Islamabad</w:t>
      </w:r>
      <w:r>
        <w:t xml:space="preserve"> </w:t>
      </w:r>
      <w:r>
        <w:t xml:space="preserve">shall have exclusive jurisdiction over any legal proceedings.</w:t>
      </w:r>
    </w:p>
    <w:p>
      <w:pPr>
        <w:pStyle w:val="FirstParagraph"/>
      </w:pPr>
      <w:r>
        <w:t xml:space="preserve">5. Acceptance &amp; Authorization</w:t>
      </w:r>
    </w:p>
    <w:p>
      <w:pPr>
        <w:pStyle w:val="BodyText"/>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the</w:t>
      </w:r>
      <w:r>
        <w:t xml:space="preserve"> </w:t>
      </w:r>
      <w:r>
        <w:t xml:space="preserve">Data Scientist</w:t>
      </w:r>
      <w:r>
        <w:t xml:space="preserve"> </w:t>
      </w:r>
      <w:r>
        <w:t xml:space="preserve">in</w:t>
      </w:r>
      <w:r>
        <w:t xml:space="preserve"> </w:t>
      </w:r>
      <w:r>
        <w:t xml:space="preserve">Pakistan Islamabad</w:t>
      </w:r>
      <w:r>
        <w:t xml:space="preserve">.</w:t>
      </w:r>
    </w:p>
    <w:p>
      <w:pPr>
        <w:pStyle w:val="BodyText"/>
      </w:pPr>
      <w:r>
        <w:rPr>
          <w:bCs/>
          <w:b/>
        </w:rPr>
        <w:t xml:space="preserve">For Meridian Analytics Solutions (Pvt.) Ltd.</w:t>
      </w:r>
      <w:r>
        <w:br/>
      </w:r>
      <w:r>
        <w:t xml:space="preserve">Mr. Ahmed Raza Khan</w:t>
      </w:r>
      <w:r>
        <w:br/>
      </w:r>
      <w:r>
        <w:t xml:space="preserve">Chief Procurement Officer</w:t>
      </w:r>
      <w:r>
        <w:br/>
      </w:r>
      <w:r>
        <w:t xml:space="preserve">Date: _______________</w:t>
      </w:r>
    </w:p>
    <w:p>
      <w:pPr>
        <w:pStyle w:val="BodyText"/>
      </w:pPr>
      <w:r>
        <w:rPr>
          <w:bCs/>
          <w:b/>
        </w:rPr>
        <w:t xml:space="preserve">For the Data Scientist</w:t>
      </w:r>
      <w:r>
        <w:br/>
      </w:r>
      <w:r>
        <w:t xml:space="preserve">Ms. Fatima Noor Siddiqui</w:t>
      </w:r>
      <w:r>
        <w:br/>
      </w:r>
      <w:r>
        <w:t xml:space="preserve">Certified Data Scientist</w:t>
      </w:r>
      <w:r>
        <w:br/>
      </w:r>
      <w:r>
        <w:t xml:space="preserve">Date: _______________</w:t>
      </w:r>
    </w:p>
    <w:p>
      <w:pPr>
        <w:pStyle w:val="BodyText"/>
      </w:pPr>
      <w:r>
        <w:t xml:space="preserve">This Purchase Order (PO-2025-DS-0472) was generated and issued in Pakistan Islamabad. Document Reference: MA/PO/2025/0472. For queries, contact the Procurement Department, Meridian Analytics Solutions (Pvt.) Ltd., Blue Area,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Pakistan Islamabad</dc:title>
  <dc:creator/>
  <dc:language>en</dc:language>
  <cp:keywords/>
  <dcterms:created xsi:type="dcterms:W3CDTF">2026-10-10T08:02:21Z</dcterms:created>
  <dcterms:modified xsi:type="dcterms:W3CDTF">2026-10-10T08:02:21Z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