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Andina Analytics Solutions S.A.C.</w:t>
      </w:r>
    </w:p>
    <w:p>
      <w:pPr>
        <w:pStyle w:val="BodyText"/>
      </w:pPr>
      <w:r>
        <w:t xml:space="preserve">Av. Javier Prado Este 1250, San Isidro, Peru Lima</w:t>
      </w:r>
    </w:p>
    <w:p>
      <w:pPr>
        <w:pStyle w:val="BodyText"/>
      </w:pPr>
      <w:r>
        <w:t xml:space="preserve">RUC: 20587431290 | Phone: +51 1 445-6789 | Email: procurement@andinaanalytics.pe</w:t>
      </w:r>
    </w:p>
    <w:bookmarkEnd w:id="20"/>
    <w:p>
      <w:pPr>
        <w:pStyle w:val="BodyText"/>
      </w:pPr>
      <w:r>
        <w:rPr>
          <w:bCs/>
          <w:b/>
        </w:rPr>
        <w:t xml:space="preserve">Purchase Order No.:</w:t>
      </w:r>
      <w:r>
        <w:t xml:space="preserve"> </w:t>
      </w:r>
      <w:r>
        <w:t xml:space="preserve">PO-2025-DS-0047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Project Code:</w:t>
      </w:r>
      <w:r>
        <w:t xml:space="preserve"> </w:t>
      </w:r>
      <w:r>
        <w:t xml:space="preserve">PRL-DS-2025-Q2</w:t>
      </w:r>
      <w:r>
        <w:br/>
      </w:r>
      <w:r>
        <w:rPr>
          <w:bCs/>
          <w:b/>
        </w:rPr>
        <w:t xml:space="preserve">Department:</w:t>
      </w:r>
      <w:r>
        <w:t xml:space="preserve"> </w:t>
      </w:r>
      <w:r>
        <w:t xml:space="preserve">Data &amp; Analytics Division</w:t>
      </w:r>
      <w:r>
        <w:br/>
      </w:r>
      <w:r>
        <w:rPr>
          <w:bCs/>
          <w:b/>
        </w:rPr>
        <w:t xml:space="preserve">Location of Work:</w:t>
      </w:r>
      <w:r>
        <w:t xml:space="preserve"> </w:t>
      </w:r>
      <w:r>
        <w:t xml:space="preserve">Peru Lima</w:t>
      </w:r>
    </w:p>
    <w:p>
      <w:pPr>
        <w:pStyle w:val="BodyText"/>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Inteligencia Data Peru S.A.C.</w:t>
            </w:r>
          </w:p>
        </w:tc>
      </w:tr>
      <w:tr>
        <w:tc>
          <w:tcPr/>
          <w:p>
            <w:pPr>
              <w:pStyle w:val="Compact"/>
              <w:jc w:val="left"/>
            </w:pPr>
            <w:r>
              <w:t xml:space="preserve">RUC</w:t>
            </w:r>
          </w:p>
        </w:tc>
        <w:tc>
          <w:tcPr/>
          <w:p>
            <w:pPr>
              <w:pStyle w:val="Compact"/>
              <w:jc w:val="left"/>
            </w:pPr>
            <w:r>
              <w:t xml:space="preserve">20601234567</w:t>
            </w:r>
          </w:p>
        </w:tc>
      </w:tr>
      <w:tr>
        <w:tc>
          <w:tcPr/>
          <w:p>
            <w:pPr>
              <w:pStyle w:val="Compact"/>
              <w:jc w:val="left"/>
            </w:pPr>
            <w:r>
              <w:t xml:space="preserve">Address</w:t>
            </w:r>
          </w:p>
        </w:tc>
        <w:tc>
          <w:tcPr/>
          <w:p>
            <w:pPr>
              <w:pStyle w:val="Compact"/>
              <w:jc w:val="left"/>
            </w:pPr>
            <w:r>
              <w:t xml:space="preserve">Calle de la Innovación 890, Miraflores, Peru Lima, Peru</w:t>
            </w:r>
          </w:p>
        </w:tc>
      </w:tr>
      <w:tr>
        <w:tc>
          <w:tcPr/>
          <w:p>
            <w:pPr>
              <w:pStyle w:val="Compact"/>
              <w:jc w:val="left"/>
            </w:pPr>
            <w:r>
              <w:t xml:space="preserve">Contact Person</w:t>
            </w:r>
          </w:p>
        </w:tc>
        <w:tc>
          <w:tcPr/>
          <w:p>
            <w:pPr>
              <w:pStyle w:val="Compact"/>
              <w:jc w:val="left"/>
            </w:pPr>
            <w:r>
              <w:t xml:space="preserve">Ing. Carlos Mendoza Ríos</w:t>
            </w:r>
          </w:p>
        </w:tc>
      </w:tr>
      <w:tr>
        <w:tc>
          <w:tcPr/>
          <w:p>
            <w:pPr>
              <w:pStyle w:val="Compact"/>
              <w:jc w:val="left"/>
            </w:pPr>
            <w:r>
              <w:t xml:space="preserve">Email</w:t>
            </w:r>
          </w:p>
        </w:tc>
        <w:tc>
          <w:tcPr/>
          <w:p>
            <w:pPr>
              <w:pStyle w:val="Compact"/>
              <w:jc w:val="left"/>
            </w:pPr>
            <w:r>
              <w:t xml:space="preserve">contracts@inteligenciadataperu.pe</w:t>
            </w:r>
          </w:p>
        </w:tc>
      </w:tr>
      <w:tr>
        <w:tc>
          <w:tcPr/>
          <w:p>
            <w:pPr>
              <w:pStyle w:val="Compact"/>
              <w:jc w:val="left"/>
            </w:pPr>
            <w:r>
              <w:t xml:space="preserve">Phone</w:t>
            </w:r>
          </w:p>
        </w:tc>
        <w:tc>
          <w:tcPr/>
          <w:p>
            <w:pPr>
              <w:pStyle w:val="Compact"/>
              <w:jc w:val="left"/>
            </w:pPr>
            <w:r>
              <w:t xml:space="preserve">+51 1 556-7890</w:t>
            </w:r>
          </w:p>
        </w:tc>
      </w:tr>
    </w:tbl>
    <w:p>
      <w:pPr>
        <w:pStyle w:val="BodyText"/>
      </w:pPr>
      <w:r>
        <w:t xml:space="preserve">2. Description of Services – Data Scientist Engagement</w:t>
      </w:r>
    </w:p>
    <w:p>
      <w:pPr>
        <w:pStyle w:val="BodyText"/>
      </w:pPr>
      <w:r>
        <w:t xml:space="preserve">This</w:t>
      </w:r>
      <w:r>
        <w:t xml:space="preserve"> </w:t>
      </w:r>
      <w:r>
        <w:t xml:space="preserve">Purchase Order</w:t>
      </w:r>
      <w:r>
        <w:t xml:space="preserve"> </w:t>
      </w:r>
      <w:r>
        <w:t xml:space="preserve">is issued by Andina Analytics Solutions S.A.C. to formally authorize the procurement of specialized</w:t>
      </w:r>
      <w:r>
        <w:t xml:space="preserve"> </w:t>
      </w:r>
      <w:r>
        <w:t xml:space="preserve">Data Scientist</w:t>
      </w:r>
      <w:r>
        <w:t xml:space="preserve"> </w:t>
      </w:r>
      <w:r>
        <w:t xml:space="preserve">professional services to be rendered in the metropolitan area of</w:t>
      </w:r>
      <w:r>
        <w:t xml:space="preserve"> </w:t>
      </w:r>
      <w:r>
        <w:t xml:space="preserve">Peru Lima</w:t>
      </w:r>
      <w:r>
        <w:t xml:space="preserve">. The selected</w:t>
      </w:r>
      <w:r>
        <w:t xml:space="preserve"> </w:t>
      </w:r>
      <w:r>
        <w:t xml:space="preserve">Data Scientist</w:t>
      </w:r>
      <w:r>
        <w:t xml:space="preserve"> </w:t>
      </w:r>
      <w:r>
        <w:t xml:space="preserve">shall be responsible for designing, developing, and deploying advanced machine learning models, statistical analysis pipelines, and predictive analytics frameworks that will support the strategic decision-making processes of our client organizations operating within the</w:t>
      </w:r>
      <w:r>
        <w:t xml:space="preserve"> </w:t>
      </w:r>
      <w:r>
        <w:t xml:space="preserve">Peru Lima</w:t>
      </w:r>
      <w:r>
        <w:t xml:space="preserve"> </w:t>
      </w:r>
      <w:r>
        <w:t xml:space="preserve">business ecosystem.</w:t>
      </w:r>
    </w:p>
    <w:p>
      <w:pPr>
        <w:pStyle w:val="BodyText"/>
      </w:pPr>
      <w:r>
        <w:t xml:space="preserve">The</w:t>
      </w:r>
      <w:r>
        <w:t xml:space="preserve"> </w:t>
      </w:r>
      <w:r>
        <w:t xml:space="preserve">Data Scientist</w:t>
      </w:r>
      <w:r>
        <w:t xml:space="preserve"> </w:t>
      </w:r>
      <w:r>
        <w:t xml:space="preserve">engagement under this</w:t>
      </w:r>
      <w:r>
        <w:t xml:space="preserve"> </w:t>
      </w:r>
      <w:r>
        <w:t xml:space="preserve">Purchase Order</w:t>
      </w:r>
      <w:r>
        <w:t xml:space="preserve"> </w:t>
      </w:r>
      <w:r>
        <w:t xml:space="preserve">encompasses the following scope of work: data ingestion and preprocessing from heterogeneous sources, feature engineering, model training and validation, natural language processing for Spanish-language corpora, dashboard development using Power BI and Tableau, and ongoing model monitoring and retraining. All deliverables must comply with the data protection regulations established by the Peruvian Data Protection Law (Ley N° 29733) and the operational standards applicable to the</w:t>
      </w:r>
      <w:r>
        <w:t xml:space="preserve"> </w:t>
      </w:r>
      <w:r>
        <w:t xml:space="preserve">Peru Lima</w:t>
      </w:r>
      <w:r>
        <w:t xml:space="preserve"> </w:t>
      </w:r>
      <w:r>
        <w:t xml:space="preserve">financial and corporate sectors.</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(PEN)</w:t>
            </w:r>
          </w:p>
        </w:tc>
        <w:tc>
          <w:tcPr/>
          <w:p>
            <w:pPr>
              <w:pStyle w:val="Compact"/>
              <w:jc w:val="left"/>
            </w:pPr>
            <w:r>
              <w:t xml:space="preserve">Amount (PEN)</w:t>
            </w:r>
          </w:p>
        </w:tc>
      </w:tr>
      <w:tr>
        <w:tc>
          <w:tcPr/>
          <w:p>
            <w:pPr>
              <w:pStyle w:val="Compact"/>
              <w:jc w:val="left"/>
            </w:pPr>
            <w:r>
              <w:t xml:space="preserve">01</w:t>
            </w:r>
          </w:p>
        </w:tc>
        <w:tc>
          <w:tcPr/>
          <w:p>
            <w:pPr>
              <w:pStyle w:val="Compact"/>
              <w:jc w:val="left"/>
            </w:pPr>
            <w:r>
              <w:t xml:space="preserve">Senior Data Scientist – Monthly Retainer (Full-time, on-site in Peru Lima)</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111,000.00</w:t>
            </w:r>
          </w:p>
        </w:tc>
      </w:tr>
      <w:tr>
        <w:tc>
          <w:tcPr/>
          <w:p>
            <w:pPr>
              <w:pStyle w:val="Compact"/>
              <w:jc w:val="left"/>
            </w:pPr>
            <w:r>
              <w:t xml:space="preserve">02</w:t>
            </w:r>
          </w:p>
        </w:tc>
        <w:tc>
          <w:tcPr/>
          <w:p>
            <w:pPr>
              <w:pStyle w:val="Compact"/>
              <w:jc w:val="left"/>
            </w:pPr>
            <w:r>
              <w:t xml:space="preserve">Data Scientist – Machine Learning Model Development &amp; Deployment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Data Scientist – Predictive Analytics Dashboard (Power BI / Tableau)</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04</w:t>
            </w:r>
          </w:p>
        </w:tc>
        <w:tc>
          <w:tcPr/>
          <w:p>
            <w:pPr>
              <w:pStyle w:val="Compact"/>
              <w:jc w:val="left"/>
            </w:pPr>
            <w:r>
              <w:t xml:space="preserve">Data Scientist – NLP Pipeline for Spanish-Language Text Analysis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05</w:t>
            </w:r>
          </w:p>
        </w:tc>
        <w:tc>
          <w:tcPr/>
          <w:p>
            <w:pPr>
              <w:pStyle w:val="Compact"/>
              <w:jc w:val="left"/>
            </w:pPr>
            <w:r>
              <w:t xml:space="preserve">Data Scientist – Training &amp; Knowledge Transfer Sessions (Peru Lima office)</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06</w:t>
            </w:r>
          </w:p>
        </w:tc>
        <w:tc>
          <w:tcPr/>
          <w:p>
            <w:pPr>
              <w:pStyle w:val="Compact"/>
              <w:jc w:val="left"/>
            </w:pPr>
            <w:r>
              <w:t xml:space="preserve">Data Scientist – Cloud Infrastructure Setup (AWS / Azure – Peru Lima Region)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15,700.00</w:t>
            </w:r>
          </w:p>
        </w:tc>
        <w:tc>
          <w:tcPr/>
          <w:p>
            <w:pPr>
              <w:pStyle w:val="Compact"/>
              <w:jc w:val="left"/>
            </w:pPr>
            <w:r>
              <w:t xml:space="preserve">15,700.00</w:t>
            </w:r>
          </w:p>
        </w:tc>
      </w:tr>
      <w:tr>
        <w:tc>
          <w:tcPr>
            <w:gridSpan w:val="5"/>
          </w:tcPr>
          <w:p>
            <w:pPr>
              <w:pStyle w:val="Compact"/>
              <w:jc w:val="left"/>
            </w:pPr>
            <w:r>
              <w:t xml:space="preserve">Subtotal</w:t>
            </w:r>
          </w:p>
        </w:tc>
        <w:tc>
          <w:tcPr/>
          <w:p>
            <w:pPr>
              <w:pStyle w:val="Compact"/>
              <w:jc w:val="left"/>
            </w:pPr>
            <w:r>
              <w:t xml:space="preserve">237,000.00</w:t>
            </w:r>
          </w:p>
        </w:tc>
      </w:tr>
      <w:tr>
        <w:tc>
          <w:tcPr>
            <w:gridSpan w:val="5"/>
          </w:tcPr>
          <w:p>
            <w:pPr>
              <w:pStyle w:val="Compact"/>
              <w:jc w:val="left"/>
            </w:pPr>
            <w:r>
              <w:t xml:space="preserve">IGV (18% – Peruvian General Sales Tax)</w:t>
            </w:r>
          </w:p>
        </w:tc>
        <w:tc>
          <w:tcPr/>
          <w:p>
            <w:pPr>
              <w:pStyle w:val="Compact"/>
              <w:jc w:val="left"/>
            </w:pPr>
            <w:r>
              <w:t xml:space="preserve">42,660.00</w:t>
            </w:r>
          </w:p>
        </w:tc>
      </w:tr>
      <w:tr>
        <w:tc>
          <w:tcPr>
            <w:gridSpan w:val="5"/>
          </w:tcPr>
          <w:p>
            <w:pPr>
              <w:pStyle w:val="Compact"/>
              <w:jc w:val="left"/>
            </w:pPr>
            <w:r>
              <w:rPr>
                <w:bCs/>
                <w:b/>
              </w:rPr>
              <w:t xml:space="preserve">TOTAL AMOUNT DUE (PEN)</w:t>
            </w:r>
          </w:p>
        </w:tc>
        <w:tc>
          <w:tcPr/>
          <w:p>
            <w:pPr>
              <w:pStyle w:val="Compact"/>
              <w:jc w:val="left"/>
            </w:pPr>
            <w:r>
              <w:rPr>
                <w:bCs/>
                <w:b/>
              </w:rPr>
              <w:t xml:space="preserve">279,660.00</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vendor. The Data Scientist services described herein are specifically tailored for execution in Peru Lima, and all on-site activities must take place within the Lima metropolitan area unless otherwise agreed in writing.</w:t>
      </w:r>
    </w:p>
    <w:p>
      <w:pPr>
        <w:numPr>
          <w:ilvl w:val="0"/>
          <w:numId w:val="1001"/>
        </w:numPr>
        <w:pStyle w:val="Compact"/>
      </w:pPr>
      <w:r>
        <w:rPr>
          <w:bCs/>
          <w:b/>
        </w:rPr>
        <w:t xml:space="preserve">Payment Terms:</w:t>
      </w:r>
      <w:r>
        <w:t xml:space="preserve"> </w:t>
      </w:r>
      <w:r>
        <w:t xml:space="preserve">Payment shall be made within thirty (30) calendar days from the date of invoice receipt. Invoices must be issued in accordance with Peruvian tax regulations (SUNAT) and must reference this Purchase Order number (PO-2025-DS-0047). Payment will be processed via bank transfer to the vendor's account in Peru Lima.</w:t>
      </w:r>
    </w:p>
    <w:p>
      <w:pPr>
        <w:numPr>
          <w:ilvl w:val="0"/>
          <w:numId w:val="1001"/>
        </w:numPr>
        <w:pStyle w:val="Compact"/>
      </w:pPr>
      <w:r>
        <w:rPr>
          <w:bCs/>
          <w:b/>
        </w:rPr>
        <w:t xml:space="preserve">Deliverables:</w:t>
      </w:r>
      <w:r>
        <w:t xml:space="preserve"> </w:t>
      </w:r>
      <w:r>
        <w:t xml:space="preserve">The Data Scientist shall submit all project deliverables, including source code, model artifacts, documentation, and training materials, in the formats specified in the Statement of Work. All intellectual property generated under this Purchase Order shall vest in Andina Analytics Solutions S.A.C.</w:t>
      </w:r>
    </w:p>
    <w:p>
      <w:pPr>
        <w:numPr>
          <w:ilvl w:val="0"/>
          <w:numId w:val="1001"/>
        </w:numPr>
        <w:pStyle w:val="Compact"/>
      </w:pPr>
      <w:r>
        <w:rPr>
          <w:bCs/>
          <w:b/>
        </w:rPr>
        <w:t xml:space="preserve">Confidentiality:</w:t>
      </w:r>
      <w:r>
        <w:t xml:space="preserve"> </w:t>
      </w:r>
      <w:r>
        <w:t xml:space="preserve">The Data Scientist and all personnel assigned to this engagement in Peru Lima shall execute a Non-Disclosure Agreement (NDA) prior to commencing work. All client data processed in the Peru Lima office must remain within Peruvian jurisdiction and comply with Ley N° 29733.</w:t>
      </w:r>
    </w:p>
    <w:p>
      <w:pPr>
        <w:numPr>
          <w:ilvl w:val="0"/>
          <w:numId w:val="1001"/>
        </w:numPr>
        <w:pStyle w:val="Compact"/>
      </w:pPr>
      <w:r>
        <w:rPr>
          <w:bCs/>
          <w:b/>
        </w:rPr>
        <w:t xml:space="preserve">Performance Standards:</w:t>
      </w:r>
      <w:r>
        <w:t xml:space="preserve"> </w:t>
      </w:r>
      <w:r>
        <w:t xml:space="preserve">The Data Scientist shall maintain a minimum availability of 90% during contracted hours. Failure to meet performance benchmarks for two consecutive months may result in termination of this Purchase Order with thirty (30) days' written notice.</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early termination, the vendor shall be compensated for all services rendered up to the termination date, as documented in the Peru Lima project log.</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Peru. Any disputes arising from this Purchase Order related to Data Scientist services in Peru Lima shall be resolved through the competent courts of Lima, Peru.</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affecting the Peru Lima region, government-mandated shutdowns, or systemic infrastructure failures.</w:t>
      </w:r>
    </w:p>
    <w:p>
      <w:pPr>
        <w:pStyle w:val="FirstParagraph"/>
      </w:pPr>
      <w:r>
        <w:t xml:space="preserve">5. Authorized Signatures</w:t>
      </w:r>
    </w:p>
    <w:p>
      <w:pPr>
        <w:pStyle w:val="BodyText"/>
      </w:pPr>
      <w:r>
        <w:rPr>
          <w:bCs/>
          <w:b/>
        </w:rPr>
        <w:t xml:space="preserve">Prepared By (Buyer)</w:t>
      </w:r>
      <w:r>
        <w:br/>
      </w:r>
      <w:r>
        <w:t xml:space="preserve">Lic. María Fernanda Torres</w:t>
      </w:r>
      <w:r>
        <w:br/>
      </w:r>
      <w:r>
        <w:t xml:space="preserve">Procurement Manager</w:t>
      </w:r>
      <w:r>
        <w:br/>
      </w:r>
      <w:r>
        <w:t xml:space="preserve">Andina Analytics Solutions S.A.C.</w:t>
      </w:r>
      <w:r>
        <w:br/>
      </w:r>
      <w:r>
        <w:t xml:space="preserve">Peru Lima</w:t>
      </w:r>
    </w:p>
    <w:p>
      <w:pPr>
        <w:pStyle w:val="BodyText"/>
      </w:pPr>
      <w:r>
        <w:rPr>
          <w:bCs/>
          <w:b/>
        </w:rPr>
        <w:t xml:space="preserve">Accepted By (Vendor)</w:t>
      </w:r>
      <w:r>
        <w:br/>
      </w:r>
      <w:r>
        <w:t xml:space="preserve">Ing. Carlos Mendoza Ríos</w:t>
      </w:r>
      <w:r>
        <w:br/>
      </w:r>
      <w:r>
        <w:t xml:space="preserve">Director of Contracts</w:t>
      </w:r>
      <w:r>
        <w:br/>
      </w:r>
      <w:r>
        <w:t xml:space="preserve">Inteligencia Data Peru S.A.C.</w:t>
      </w:r>
      <w:r>
        <w:br/>
      </w:r>
      <w:r>
        <w:t xml:space="preserve">Peru Lima</w:t>
      </w:r>
    </w:p>
    <w:p>
      <w:pPr>
        <w:pStyle w:val="BodyText"/>
      </w:pPr>
      <w:r>
        <w:t xml:space="preserve">This Purchase Order (PO-2025-DS-0047) is a controlled document. Unauthorized reproduction or distribution is prohibited.</w:t>
      </w:r>
      <w:r>
        <w:br/>
      </w:r>
      <w:r>
        <w:t xml:space="preserve">Andina Analytics Solutions S.A.C. – Procurement Department – Peru Lima, Peru</w:t>
      </w:r>
      <w:r>
        <w:br/>
      </w:r>
      <w:r>
        <w:t xml:space="preserve">Document Version: 1.0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Peru Lima</dc:title>
  <dc:creator/>
  <dc:language>en</dc:language>
  <cp:keywords/>
  <dcterms:created xsi:type="dcterms:W3CDTF">2026-10-10T06:51:39Z</dcterms:created>
  <dcterms:modified xsi:type="dcterms:W3CDTF">2026-10-10T06:51:39Z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