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Professional Services Contract – Data Scientist Engagement</w:t>
      </w:r>
    </w:p>
    <w:p>
      <w:pPr>
        <w:pStyle w:val="BodyText"/>
      </w:pPr>
      <w:r>
        <w:t xml:space="preserve">Purchase Order No. PO-RSP-2025-04782 | Date of Issue: 15 June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Northern Analytics Group LLC</w:t>
      </w:r>
    </w:p>
    <w:p>
      <w:pPr>
        <w:pStyle w:val="BodyText"/>
      </w:pPr>
      <w:r>
        <w:rPr>
          <w:bCs/>
          <w:b/>
        </w:rPr>
        <w:t xml:space="preserve">Address:</w:t>
      </w:r>
      <w:r>
        <w:t xml:space="preserve"> </w:t>
      </w:r>
      <w:r>
        <w:t xml:space="preserve">44 Liteyny Avenue, Saint Petersburg, Russia, 191025</w:t>
      </w:r>
    </w:p>
    <w:p>
      <w:pPr>
        <w:pStyle w:val="BodyText"/>
      </w:pPr>
      <w:r>
        <w:rPr>
          <w:bCs/>
          <w:b/>
        </w:rPr>
        <w:t xml:space="preserve">INN / KPP:</w:t>
      </w:r>
      <w:r>
        <w:t xml:space="preserve"> </w:t>
      </w:r>
      <w:r>
        <w:t xml:space="preserve">7805432109 / 780501001</w:t>
      </w:r>
    </w:p>
    <w:p>
      <w:pPr>
        <w:pStyle w:val="BodyText"/>
      </w:pPr>
      <w:r>
        <w:rPr>
          <w:bCs/>
          <w:b/>
        </w:rPr>
        <w:t xml:space="preserve">Authorized Representative:</w:t>
      </w:r>
      <w:r>
        <w:t xml:space="preserve"> </w:t>
      </w:r>
      <w:r>
        <w:t xml:space="preserve">Mr. Alexander V. Petrov, Chief Financial Officer</w:t>
      </w:r>
    </w:p>
    <w:p>
      <w:pPr>
        <w:pStyle w:val="BodyText"/>
      </w:pPr>
      <w:r>
        <w:rPr>
          <w:bCs/>
          <w:b/>
        </w:rPr>
        <w:t xml:space="preserve">Contact:</w:t>
      </w:r>
      <w:r>
        <w:t xml:space="preserve"> </w:t>
      </w:r>
      <w:r>
        <w:t xml:space="preserve">procurement@northernanalytics.ru</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Baltic Data Solutions OOO</w:t>
      </w:r>
    </w:p>
    <w:p>
      <w:pPr>
        <w:pStyle w:val="BodyText"/>
      </w:pPr>
      <w:r>
        <w:rPr>
          <w:bCs/>
          <w:b/>
        </w:rPr>
        <w:t xml:space="preserve">Address:</w:t>
      </w:r>
      <w:r>
        <w:t xml:space="preserve"> </w:t>
      </w:r>
      <w:r>
        <w:t xml:space="preserve">12 Moskovsky Prospekt, Saint Petersburg, Russia, 190031</w:t>
      </w:r>
    </w:p>
    <w:p>
      <w:pPr>
        <w:pStyle w:val="BodyText"/>
      </w:pPr>
      <w:r>
        <w:rPr>
          <w:bCs/>
          <w:b/>
        </w:rPr>
        <w:t xml:space="preserve">INN / KPP:</w:t>
      </w:r>
      <w:r>
        <w:t xml:space="preserve"> </w:t>
      </w:r>
      <w:r>
        <w:t xml:space="preserve">7811987654 / 781101001</w:t>
      </w:r>
    </w:p>
    <w:p>
      <w:pPr>
        <w:pStyle w:val="BodyText"/>
      </w:pPr>
      <w:r>
        <w:rPr>
          <w:bCs/>
          <w:b/>
        </w:rPr>
        <w:t xml:space="preserve">Authorized Representative:</w:t>
      </w:r>
      <w:r>
        <w:t xml:space="preserve"> </w:t>
      </w:r>
      <w:r>
        <w:t xml:space="preserve">Ms. Elena S. Volkova, Managing Director</w:t>
      </w:r>
    </w:p>
    <w:p>
      <w:pPr>
        <w:pStyle w:val="BodyText"/>
      </w:pPr>
      <w:r>
        <w:rPr>
          <w:bCs/>
          <w:b/>
        </w:rPr>
        <w:t xml:space="preserve">Contact:</w:t>
      </w:r>
      <w:r>
        <w:t xml:space="preserve"> </w:t>
      </w:r>
      <w:r>
        <w:t xml:space="preserve">contracts@balticdata.ru</w:t>
      </w:r>
    </w:p>
    <w:bookmarkEnd w:id="22"/>
    <w:bookmarkEnd w:id="23"/>
    <w:bookmarkStart w:id="24" w:name="X2b7c1a47f5e47c11ca80ec17b40295e4b3f1ca7"/>
    <w:p>
      <w:pPr>
        <w:pStyle w:val="Heading2"/>
      </w:pPr>
      <w:r>
        <w:t xml:space="preserve">2. Description of Services – Data Scientist Position</w:t>
      </w:r>
    </w:p>
    <w:p>
      <w:pPr>
        <w:pStyle w:val="FirstParagraph"/>
      </w:pPr>
      <w:r>
        <w:t xml:space="preserve">This Purchase Order is issued by Northern Analytics Group LLC to formally request and authorize the engagement of a qualified</w:t>
      </w:r>
      <w:r>
        <w:t xml:space="preserve"> </w:t>
      </w:r>
      <w:r>
        <w:t xml:space="preserve">Data Scientist</w:t>
      </w:r>
      <w:r>
        <w:t xml:space="preserve"> </w:t>
      </w:r>
      <w:r>
        <w:t xml:space="preserve">through Baltic Data Solutions OOO. The</w:t>
      </w:r>
      <w:r>
        <w:t xml:space="preserve"> </w:t>
      </w:r>
      <w:r>
        <w:t xml:space="preserve">Data Scientist</w:t>
      </w:r>
      <w:r>
        <w:t xml:space="preserve"> </w:t>
      </w:r>
      <w:r>
        <w:t xml:space="preserve">shall be assigned to the Saint Petersburg operations center and shall perform advanced analytical, machine learning, and statistical modeling tasks in support of the Buyer's enterprise data strategy. The scope of the</w:t>
      </w:r>
      <w:r>
        <w:t xml:space="preserve"> </w:t>
      </w:r>
      <w:r>
        <w:t xml:space="preserve">Data Scientist</w:t>
      </w:r>
      <w:r>
        <w:t xml:space="preserve"> </w:t>
      </w:r>
      <w:r>
        <w:t xml:space="preserve">engagement is defined as follows:</w:t>
      </w:r>
    </w:p>
    <w:p>
      <w:pPr>
        <w:numPr>
          <w:ilvl w:val="0"/>
          <w:numId w:val="1001"/>
        </w:numPr>
        <w:pStyle w:val="Compact"/>
      </w:pPr>
      <w:r>
        <w:t xml:space="preserve">Design, development, and deployment of predictive analytics models using Python, R, and SQL within the Buyer's infrastructure located in</w:t>
      </w:r>
      <w:r>
        <w:t xml:space="preserve"> </w:t>
      </w:r>
      <w:r>
        <w:t xml:space="preserve">Russia Saint Petersburg</w:t>
      </w:r>
      <w:r>
        <w:t xml:space="preserve">.</w:t>
      </w:r>
    </w:p>
    <w:p>
      <w:pPr>
        <w:numPr>
          <w:ilvl w:val="0"/>
          <w:numId w:val="1001"/>
        </w:numPr>
        <w:pStyle w:val="Compact"/>
      </w:pPr>
      <w:r>
        <w:t xml:space="preserve">Construction and maintenance of machine learning pipelines for customer segmentation, demand forecasting, and fraud detection systems.</w:t>
      </w:r>
    </w:p>
    <w:p>
      <w:pPr>
        <w:numPr>
          <w:ilvl w:val="0"/>
          <w:numId w:val="1001"/>
        </w:numPr>
        <w:pStyle w:val="Compact"/>
      </w:pPr>
      <w:r>
        <w:t xml:space="preserve">Collaboration with cross-functional teams based in the</w:t>
      </w:r>
      <w:r>
        <w:t xml:space="preserve"> </w:t>
      </w:r>
      <w:r>
        <w:t xml:space="preserve">Russia Saint Petersburg</w:t>
      </w:r>
      <w:r>
        <w:t xml:space="preserve"> </w:t>
      </w:r>
      <w:r>
        <w:t xml:space="preserve">headquarters to translate business requirements into data-driven solutions.</w:t>
      </w:r>
    </w:p>
    <w:p>
      <w:pPr>
        <w:numPr>
          <w:ilvl w:val="0"/>
          <w:numId w:val="1001"/>
        </w:numPr>
        <w:pStyle w:val="Compact"/>
      </w:pPr>
      <w:r>
        <w:t xml:space="preserve">Preparation of technical documentation, model performance reports, and executive presentations for senior leadership.</w:t>
      </w:r>
    </w:p>
    <w:p>
      <w:pPr>
        <w:numPr>
          <w:ilvl w:val="0"/>
          <w:numId w:val="1001"/>
        </w:numPr>
        <w:pStyle w:val="Compact"/>
      </w:pPr>
      <w:r>
        <w:t xml:space="preserve">Mentorship and knowledge transfer to junior analysts within the</w:t>
      </w:r>
      <w:r>
        <w:t xml:space="preserve"> </w:t>
      </w:r>
      <w:r>
        <w:t xml:space="preserve">Russia Saint Petersburg</w:t>
      </w:r>
      <w:r>
        <w:t xml:space="preserve"> </w:t>
      </w:r>
      <w:r>
        <w:t xml:space="preserve">data engineering team.</w:t>
      </w:r>
    </w:p>
    <w:p>
      <w:pPr>
        <w:numPr>
          <w:ilvl w:val="0"/>
          <w:numId w:val="1001"/>
        </w:numPr>
        <w:pStyle w:val="Compact"/>
      </w:pPr>
      <w:r>
        <w:t xml:space="preserve">Participation in quarterly strategy reviews and technology roadmap planning sessions held at the Saint Petersburg office.</w:t>
      </w:r>
    </w:p>
    <w:bookmarkEnd w:id="24"/>
    <w:bookmarkStart w:id="25" w:name="Xef6ab7f51bfcef6c7570d61c06fb3f2bad058cb"/>
    <w:p>
      <w:pPr>
        <w:pStyle w:val="Heading2"/>
      </w:pPr>
      <w:r>
        <w:t xml:space="preserve">3. Purchase Order Line Items and Financial Terms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(RUB)</w:t>
            </w:r>
          </w:p>
        </w:tc>
        <w:tc>
          <w:tcPr/>
          <w:p>
            <w:pPr>
              <w:pStyle w:val="Compact"/>
              <w:jc w:val="left"/>
            </w:pPr>
            <w:r>
              <w:t xml:space="preserve">Quantity</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Senior Data Scientist – Full-time engagement (40 hrs/week), Saint Petersburg office</w:t>
            </w:r>
          </w:p>
        </w:tc>
        <w:tc>
          <w:tcPr/>
          <w:p>
            <w:pPr>
              <w:pStyle w:val="Compact"/>
              <w:jc w:val="left"/>
            </w:pPr>
            <w:r>
              <w:t xml:space="preserve">12 months</w:t>
            </w:r>
          </w:p>
        </w:tc>
        <w:tc>
          <w:tcPr/>
          <w:p>
            <w:pPr>
              <w:pStyle w:val="Compact"/>
              <w:jc w:val="left"/>
            </w:pPr>
            <w:r>
              <w:t xml:space="preserve">485,000</w:t>
            </w:r>
          </w:p>
        </w:tc>
        <w:tc>
          <w:tcPr/>
          <w:p>
            <w:pPr>
              <w:pStyle w:val="Compact"/>
              <w:jc w:val="left"/>
            </w:pPr>
            <w:r>
              <w:t xml:space="preserve">12</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Onboarding, workstation setup, and access provisioning in Russia Saint Petersburg facility</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Software licenses (Jupyter, Tableau, Databricks) for Data Scientist workstation</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12</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Professional development and conference attendance (Saint Petersburg / Moscow)</w:t>
            </w:r>
          </w:p>
        </w:tc>
        <w:tc>
          <w:tcPr/>
          <w:p>
            <w:pPr>
              <w:pStyle w:val="Compact"/>
              <w:jc w:val="left"/>
            </w:pPr>
            <w:r>
              <w:t xml:space="preserve">Annual</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Compliance and data security training (152-FZ, personal data protection)</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gridSpan w:val="5"/>
          </w:tcPr>
          <w:p>
            <w:pPr>
              <w:pStyle w:val="Compact"/>
              <w:jc w:val="right"/>
            </w:pPr>
            <w:r>
              <w:t xml:space="preserve">TOTAL PURCHASE ORDER VALUE (excl. VAT 20%)</w:t>
            </w:r>
          </w:p>
        </w:tc>
        <w:tc>
          <w:tcPr/>
          <w:p>
            <w:pPr>
              <w:pStyle w:val="Compact"/>
              <w:jc w:val="left"/>
            </w:pPr>
            <w:r>
              <w:t xml:space="preserve">7,305,000</w:t>
            </w:r>
          </w:p>
        </w:tc>
      </w:tr>
      <w:tr>
        <w:tc>
          <w:tcPr>
            <w:gridSpan w:val="5"/>
          </w:tcPr>
          <w:p>
            <w:pPr>
              <w:pStyle w:val="Compact"/>
              <w:jc w:val="right"/>
            </w:pPr>
            <w:r>
              <w:t xml:space="preserve">VAT (20%)</w:t>
            </w:r>
          </w:p>
        </w:tc>
        <w:tc>
          <w:tcPr/>
          <w:p>
            <w:pPr>
              <w:pStyle w:val="Compact"/>
              <w:jc w:val="left"/>
            </w:pPr>
            <w:r>
              <w:t xml:space="preserve">1,461,000</w:t>
            </w:r>
          </w:p>
        </w:tc>
      </w:tr>
      <w:tr>
        <w:tc>
          <w:tcPr>
            <w:gridSpan w:val="5"/>
          </w:tcPr>
          <w:p>
            <w:pPr>
              <w:pStyle w:val="Compact"/>
              <w:jc w:val="right"/>
            </w:pPr>
            <w:r>
              <w:t xml:space="preserve">GRAND TOTAL (incl. VAT)</w:t>
            </w:r>
          </w:p>
        </w:tc>
        <w:tc>
          <w:tcPr/>
          <w:p>
            <w:pPr>
              <w:pStyle w:val="Compact"/>
              <w:jc w:val="left"/>
            </w:pPr>
            <w:r>
              <w:t xml:space="preserve">8,766,000</w:t>
            </w:r>
          </w:p>
        </w:tc>
      </w:tr>
    </w:tbl>
    <w:bookmarkEnd w:id="25"/>
    <w:bookmarkStart w:id="26" w:name="delivery-and-performance-location"/>
    <w:p>
      <w:pPr>
        <w:pStyle w:val="Heading2"/>
      </w:pPr>
      <w:r>
        <w:t xml:space="preserve">4. Delivery and Performance Location</w:t>
      </w:r>
    </w:p>
    <w:p>
      <w:pPr>
        <w:pStyle w:val="FirstParagraph"/>
      </w:pPr>
      <w:r>
        <w:t xml:space="preserve">All services under this Purchase Order shall be rendered at the Buyer's primary operations center located at 44 Liteyny Avenue, Saint Petersburg, Russia, 191025. The</w:t>
      </w:r>
      <w:r>
        <w:t xml:space="preserve"> </w:t>
      </w:r>
      <w:r>
        <w:t xml:space="preserve">Data Scientist</w:t>
      </w:r>
      <w:r>
        <w:t xml:space="preserve"> </w:t>
      </w:r>
      <w:r>
        <w:t xml:space="preserve">shall report to the office on a full-time basis, Monday through Friday, from 09:00 to 18:00 local time (Moscow Standard Time, UTC+3). Remote work arrangements, if any, shall be subject to prior written approval by the Buyer's Human Resources department and shall not exceed two days per week. The</w:t>
      </w:r>
      <w:r>
        <w:t xml:space="preserve"> </w:t>
      </w:r>
      <w:r>
        <w:t xml:space="preserve">Data Scientist</w:t>
      </w:r>
      <w:r>
        <w:t xml:space="preserve"> </w:t>
      </w:r>
      <w:r>
        <w:t xml:space="preserve">is expected to be physically present in</w:t>
      </w:r>
      <w:r>
        <w:t xml:space="preserve"> </w:t>
      </w:r>
      <w:r>
        <w:t xml:space="preserve">Russia Saint Petersburg</w:t>
      </w:r>
      <w:r>
        <w:t xml:space="preserve"> </w:t>
      </w:r>
      <w:r>
        <w:t xml:space="preserve">for all critical project milestones, client presentations, and internal review meetings.</w:t>
      </w:r>
    </w:p>
    <w:bookmarkEnd w:id="26"/>
    <w:bookmarkStart w:id="27" w:name="payment-terms-and-conditions"/>
    <w:p>
      <w:pPr>
        <w:pStyle w:val="Heading2"/>
      </w:pPr>
      <w:r>
        <w:t xml:space="preserve">5. Payment Terms and Conditions</w:t>
      </w:r>
    </w:p>
    <w:p>
      <w:pPr>
        <w:numPr>
          <w:ilvl w:val="0"/>
          <w:numId w:val="1002"/>
        </w:numPr>
        <w:pStyle w:val="Compact"/>
      </w:pPr>
      <w:r>
        <w:t xml:space="preserve">Payment shall be made in Russian Rubles (RUB) via bank transfer to the Seller's designated account within fifteen (15) business days of receipt of a valid invoice.</w:t>
      </w:r>
    </w:p>
    <w:p>
      <w:pPr>
        <w:numPr>
          <w:ilvl w:val="0"/>
          <w:numId w:val="1002"/>
        </w:numPr>
        <w:pStyle w:val="Compact"/>
      </w:pPr>
      <w:r>
        <w:t xml:space="preserve">Invoices shall be submitted on a monthly basis by the fifth (5th) business day of the following month, referencing this Purchase Order number PO-RSP-2025-04782.</w:t>
      </w:r>
    </w:p>
    <w:p>
      <w:pPr>
        <w:numPr>
          <w:ilvl w:val="0"/>
          <w:numId w:val="1002"/>
        </w:numPr>
        <w:pStyle w:val="Compact"/>
      </w:pPr>
      <w:r>
        <w:t xml:space="preserve">A 10% advance payment shall be due within seven (7) business days of mutual execution of this Purchase Order to cover onboarding and initial setup costs in</w:t>
      </w:r>
      <w:r>
        <w:t xml:space="preserve"> </w:t>
      </w:r>
      <w:r>
        <w:t xml:space="preserve">Russia Saint Petersburg</w:t>
      </w:r>
      <w:r>
        <w:t xml:space="preserve">.</w:t>
      </w:r>
    </w:p>
    <w:p>
      <w:pPr>
        <w:numPr>
          <w:ilvl w:val="0"/>
          <w:numId w:val="1002"/>
        </w:numPr>
        <w:pStyle w:val="Compact"/>
      </w:pPr>
      <w:r>
        <w:t xml:space="preserve">Any late payment shall incur a penalty of 0.1% per calendar day of delay, in accordance with Article 317.1 of the Civil Code of the Russian Federation.</w:t>
      </w:r>
    </w:p>
    <w:p>
      <w:pPr>
        <w:numPr>
          <w:ilvl w:val="0"/>
          <w:numId w:val="1002"/>
        </w:numPr>
        <w:pStyle w:val="Compact"/>
      </w:pPr>
      <w:r>
        <w:t xml:space="preserve">All amounts stated in this Purchase Order are exclusive of Value Added Tax (VAT) at the standard rate of 20%, which shall be added to each invoice as applicable.</w:t>
      </w:r>
    </w:p>
    <w:p>
      <w:pPr>
        <w:numPr>
          <w:ilvl w:val="0"/>
          <w:numId w:val="1002"/>
        </w:numPr>
        <w:pStyle w:val="Compact"/>
      </w:pPr>
      <w:r>
        <w:t xml:space="preserve">The Seller shall provide a detailed breakdown of services rendered in each monthly invoice, including hours logged by the</w:t>
      </w:r>
      <w:r>
        <w:t xml:space="preserve"> </w:t>
      </w:r>
      <w:r>
        <w:t xml:space="preserve">Data Scientist</w:t>
      </w:r>
      <w:r>
        <w:t xml:space="preserve"> </w:t>
      </w:r>
      <w:r>
        <w:t xml:space="preserve">and any additional resource utilization.</w:t>
      </w:r>
    </w:p>
    <w:bookmarkEnd w:id="27"/>
    <w:bookmarkStart w:id="28" w:name="Xdbd72a668cc61a02fef7873e20b8bc276c87291"/>
    <w:p>
      <w:pPr>
        <w:pStyle w:val="Heading2"/>
      </w:pPr>
      <w:r>
        <w:t xml:space="preserve">6. Qualification Requirements for the Data Scientist</w:t>
      </w:r>
    </w:p>
    <w:p>
      <w:pPr>
        <w:pStyle w:val="FirstParagraph"/>
      </w:pPr>
      <w:r>
        <w:t xml:space="preserve">The</w:t>
      </w:r>
      <w:r>
        <w:t xml:space="preserve"> </w:t>
      </w:r>
      <w:r>
        <w:t xml:space="preserve">Data Scientist</w:t>
      </w:r>
      <w:r>
        <w:t xml:space="preserve"> </w:t>
      </w:r>
      <w:r>
        <w:t xml:space="preserve">engaged under this Purchase Order must meet the following minimum qualifications:</w:t>
      </w:r>
    </w:p>
    <w:p>
      <w:pPr>
        <w:numPr>
          <w:ilvl w:val="0"/>
          <w:numId w:val="1003"/>
        </w:numPr>
        <w:pStyle w:val="Compact"/>
      </w:pPr>
      <w:r>
        <w:t xml:space="preserve">A Master's degree or higher in Computer Science, Applied Mathematics, Statistics, or a closely related field from an accredited institution in Russia or internationally recognized.</w:t>
      </w:r>
    </w:p>
    <w:p>
      <w:pPr>
        <w:numPr>
          <w:ilvl w:val="0"/>
          <w:numId w:val="1003"/>
        </w:numPr>
        <w:pStyle w:val="Compact"/>
      </w:pPr>
      <w:r>
        <w:t xml:space="preserve">A minimum of five (5) years of professional experience in data science, machine learning, or quantitative analysis, with at least two (2) years in a senior or lead capacity.</w:t>
      </w:r>
    </w:p>
    <w:p>
      <w:pPr>
        <w:numPr>
          <w:ilvl w:val="0"/>
          <w:numId w:val="1003"/>
        </w:numPr>
        <w:pStyle w:val="Compact"/>
      </w:pPr>
      <w:r>
        <w:t xml:space="preserve">Demonstrated proficiency in Python (Pandas, Scikit-learn, TensorFlow/PyTorch), R, SQL, and at least one cloud platform (AWS, Azure, or Yandex Cloud).</w:t>
      </w:r>
    </w:p>
    <w:p>
      <w:pPr>
        <w:numPr>
          <w:ilvl w:val="0"/>
          <w:numId w:val="1003"/>
        </w:numPr>
        <w:pStyle w:val="Compact"/>
      </w:pPr>
      <w:r>
        <w:t xml:space="preserve">Fluency in Russian (C2 level) and professional working proficiency in English (B2 level or above) for documentation and international collaboration.</w:t>
      </w:r>
    </w:p>
    <w:p>
      <w:pPr>
        <w:numPr>
          <w:ilvl w:val="0"/>
          <w:numId w:val="1003"/>
        </w:numPr>
        <w:pStyle w:val="Compact"/>
      </w:pPr>
      <w:r>
        <w:t xml:space="preserve">Valid work authorization or employment eligibility in the Russian Federation, with the ability to work in</w:t>
      </w:r>
      <w:r>
        <w:t xml:space="preserve"> </w:t>
      </w:r>
      <w:r>
        <w:t xml:space="preserve">Russia Saint Petersburg</w:t>
      </w:r>
      <w:r>
        <w:t xml:space="preserve"> </w:t>
      </w:r>
      <w:r>
        <w:t xml:space="preserve">without visa restrictions.</w:t>
      </w:r>
    </w:p>
    <w:p>
      <w:pPr>
        <w:numPr>
          <w:ilvl w:val="0"/>
          <w:numId w:val="1003"/>
        </w:numPr>
        <w:pStyle w:val="Compact"/>
      </w:pPr>
      <w:r>
        <w:t xml:space="preserve">Completion of a background check and clearance under applicable Russian labor and security regulations.</w:t>
      </w:r>
    </w:p>
    <w:bookmarkEnd w:id="28"/>
    <w:bookmarkStart w:id="29" w:name="validity-cancellation-and-governing-law"/>
    <w:p>
      <w:pPr>
        <w:pStyle w:val="Heading2"/>
      </w:pPr>
      <w:r>
        <w:t xml:space="preserve">7. Validity, Cancellation, and Governing Law</w:t>
      </w:r>
    </w:p>
    <w:p>
      <w:pPr>
        <w:pStyle w:val="FirstParagraph"/>
      </w:pPr>
      <w:r>
        <w:t xml:space="preserve">This Purchase Order shall remain valid for a period of twelve (12) months from the date of mutual signature, unless terminated earlier by either party with thirty (30) days' written notice. The Seller reserves the right to substitute the assigned</w:t>
      </w:r>
      <w:r>
        <w:t xml:space="preserve"> </w:t>
      </w:r>
      <w:r>
        <w:t xml:space="preserve">Data Scientist</w:t>
      </w:r>
      <w:r>
        <w:t xml:space="preserve"> </w:t>
      </w:r>
      <w:r>
        <w:t xml:space="preserve">with a candidate of equivalent or superior qualifications, subject to the Buyer's prior written consent. This Purchase Order and all associated services shall be governed by and construed in accordance with the laws of the Russian Federation. Any disputes arising from this Purchase Order shall be resolved through arbitration at the Arbitration Court of Saint Petersburg and Leningrad Oblast. The primary place of performance and jurisdiction for this Purchase Order is</w:t>
      </w:r>
      <w:r>
        <w:t xml:space="preserve"> </w:t>
      </w:r>
      <w:r>
        <w:t xml:space="preserve">Russia Saint Petersburg</w:t>
      </w:r>
      <w:r>
        <w:t xml:space="preserve">.</w:t>
      </w:r>
    </w:p>
    <w:bookmarkEnd w:id="29"/>
    <w:bookmarkStart w:id="30" w:name="authorization-and-signatures"/>
    <w:p>
      <w:pPr>
        <w:pStyle w:val="Heading2"/>
      </w:pPr>
      <w:r>
        <w:t xml:space="preserve">8. Authorization and Signatures</w:t>
      </w:r>
    </w:p>
    <w:p>
      <w:pPr>
        <w:pStyle w:val="FirstParagraph"/>
      </w:pPr>
      <w:r>
        <w:t xml:space="preserve">By signing below, both parties acknowledge and agree to all terms, conditions, and specifications outlined in this Purchase Order for the engagement of a</w:t>
      </w:r>
      <w:r>
        <w:t xml:space="preserve"> </w:t>
      </w:r>
      <w:r>
        <w:t xml:space="preserve">Data Scientist</w:t>
      </w:r>
      <w:r>
        <w:t xml:space="preserve"> </w:t>
      </w:r>
      <w:r>
        <w:t xml:space="preserve">in</w:t>
      </w:r>
      <w:r>
        <w:t xml:space="preserve"> </w:t>
      </w:r>
      <w:r>
        <w:t xml:space="preserve">Russia Saint Petersburg</w:t>
      </w:r>
      <w:r>
        <w:t xml:space="preserve">. This document constitutes a binding commercial agreement upon execution by both authorized representatives.</w:t>
      </w:r>
    </w:p>
    <w:p>
      <w:pPr>
        <w:pStyle w:val="BodyText"/>
      </w:pPr>
      <w:r>
        <w:rPr>
          <w:bCs/>
          <w:b/>
        </w:rPr>
        <w:t xml:space="preserve">For the Purchasing Entity (Buyer):</w:t>
      </w:r>
    </w:p>
    <w:p>
      <w:pPr>
        <w:pStyle w:val="BodyText"/>
      </w:pPr>
      <w:r>
        <w:t xml:space="preserve">Northern Analytics Group LLC</w:t>
      </w:r>
    </w:p>
    <w:p>
      <w:pPr>
        <w:pStyle w:val="BodyText"/>
      </w:pPr>
      <w:r>
        <w:t xml:space="preserve">Signature: ___________________________</w:t>
      </w:r>
    </w:p>
    <w:p>
      <w:pPr>
        <w:pStyle w:val="BodyText"/>
      </w:pPr>
      <w:r>
        <w:t xml:space="preserve">Name: Alexander V. Petrov</w:t>
      </w:r>
    </w:p>
    <w:p>
      <w:pPr>
        <w:pStyle w:val="BodyText"/>
      </w:pPr>
      <w:r>
        <w:t xml:space="preserve">Title: Chief Financial Officer</w:t>
      </w:r>
    </w:p>
    <w:p>
      <w:pPr>
        <w:pStyle w:val="BodyText"/>
      </w:pPr>
      <w:r>
        <w:t xml:space="preserve">Date: _______________</w:t>
      </w:r>
    </w:p>
    <w:p>
      <w:pPr>
        <w:pStyle w:val="BodyText"/>
      </w:pPr>
      <w:r>
        <w:rPr>
          <w:bCs/>
          <w:b/>
        </w:rPr>
        <w:t xml:space="preserve">For the Service Provider (Seller):</w:t>
      </w:r>
    </w:p>
    <w:p>
      <w:pPr>
        <w:pStyle w:val="BodyText"/>
      </w:pPr>
      <w:r>
        <w:t xml:space="preserve">Baltic Data Solutions OOO</w:t>
      </w:r>
    </w:p>
    <w:p>
      <w:pPr>
        <w:pStyle w:val="BodyText"/>
      </w:pPr>
      <w:r>
        <w:t xml:space="preserve">Signature: ___________________________</w:t>
      </w:r>
    </w:p>
    <w:p>
      <w:pPr>
        <w:pStyle w:val="BodyText"/>
      </w:pPr>
      <w:r>
        <w:t xml:space="preserve">Name: Elena S. Volkova</w:t>
      </w:r>
    </w:p>
    <w:p>
      <w:pPr>
        <w:pStyle w:val="BodyText"/>
      </w:pPr>
      <w:r>
        <w:t xml:space="preserve">Title: Managing Director</w:t>
      </w:r>
    </w:p>
    <w:p>
      <w:pPr>
        <w:pStyle w:val="BodyText"/>
      </w:pPr>
      <w:r>
        <w:t xml:space="preserve">Date: _______________</w:t>
      </w:r>
    </w:p>
    <w:bookmarkEnd w:id="30"/>
    <w:p>
      <w:pPr>
        <w:pStyle w:val="BodyText"/>
      </w:pPr>
      <w:r>
        <w:t xml:space="preserve">Purchase Order No. PO-RSP-2025-04782 | Issued in Saint Petersburg, Russia | Page 1 of 1</w:t>
      </w:r>
    </w:p>
    <w:p>
      <w:pPr>
        <w:pStyle w:val="BodyText"/>
      </w:pPr>
      <w:r>
        <w:t xml:space="preserve">This document is the property of Northern Analytics Group LLC. Unauthorized reproduction or distribution is prohibited.</w:t>
      </w:r>
    </w:p>
    <w:p>
      <w:pPr>
        <w:pStyle w:val="BodyText"/>
      </w:pPr>
      <w:r>
        <w:t xml:space="preserve">Document generated in accordance with Russian Federation commercial procurement standards (44-FZ / 223-FZ guidelines where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 Russia Saint Petersburg</dc:title>
  <dc:creator/>
  <dc:language>en</dc:language>
  <cp:keywords/>
  <dcterms:created xsi:type="dcterms:W3CDTF">2026-10-10T04:25:50Z</dcterms:created>
  <dcterms:modified xsi:type="dcterms:W3CDTF">2026-10-10T04:25:50Z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