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UZ-TSK-2025-DS-0472</w:t>
      </w:r>
    </w:p>
    <w:p>
      <w:pPr>
        <w:pStyle w:val="BodyText"/>
      </w:pPr>
      <w:r>
        <w:t xml:space="preserve">Issued for: Data Scientist Engagement in Uzbekistan Tashkent</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UZ-TSK-2025-DS-0472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Delivery / Commencement Date</w:t>
            </w:r>
          </w:p>
        </w:tc>
        <w:tc>
          <w:tcPr/>
          <w:p>
            <w:pPr>
              <w:pStyle w:val="Compact"/>
              <w:jc w:val="left"/>
            </w:pPr>
            <w:r>
              <w:t xml:space="preserve">July 1, 2025</w:t>
            </w:r>
          </w:p>
        </w:tc>
      </w:tr>
      <w:tr>
        <w:tc>
          <w:tcPr/>
          <w:p>
            <w:pPr>
              <w:pStyle w:val="Compact"/>
              <w:jc w:val="left"/>
            </w:pPr>
            <w:r>
              <w:t xml:space="preserve">Project Duration</w:t>
            </w:r>
          </w:p>
        </w:tc>
        <w:tc>
          <w:tcPr/>
          <w:p>
            <w:pPr>
              <w:pStyle w:val="Compact"/>
              <w:jc w:val="left"/>
            </w:pPr>
            <w:r>
              <w:t xml:space="preserve">Twelve (12) Months, renewable by mutual agreement</w:t>
            </w:r>
          </w:p>
        </w:tc>
      </w:tr>
      <w:tr>
        <w:tc>
          <w:tcPr/>
          <w:p>
            <w:pPr>
              <w:pStyle w:val="Compact"/>
              <w:jc w:val="left"/>
            </w:pPr>
            <w:r>
              <w:t xml:space="preserve">Work Location</w:t>
            </w:r>
          </w:p>
        </w:tc>
        <w:tc>
          <w:tcPr/>
          <w:p>
            <w:pPr>
              <w:pStyle w:val="Compact"/>
              <w:jc w:val="left"/>
            </w:pPr>
            <w:r>
              <w:t xml:space="preserve">Tashkent, Uzbekistan – Primary Office, Amir Temur Avenue, District of Yakkasaray</w:t>
            </w:r>
          </w:p>
        </w:tc>
      </w:tr>
      <w:tr>
        <w:tc>
          <w:tcPr/>
          <w:p>
            <w:pPr>
              <w:pStyle w:val="Compact"/>
              <w:jc w:val="left"/>
            </w:pPr>
            <w:r>
              <w:t xml:space="preserve">Currency</w:t>
            </w:r>
          </w:p>
        </w:tc>
        <w:tc>
          <w:tcPr/>
          <w:p>
            <w:pPr>
              <w:pStyle w:val="Compact"/>
              <w:jc w:val="left"/>
            </w:pPr>
            <w:r>
              <w:t xml:space="preserve">Uzbekistan Som (UZS) / US Dollar (USD)</w:t>
            </w:r>
          </w:p>
        </w:tc>
      </w:tr>
    </w:tbl>
    <w:bookmarkEnd w:id="21"/>
    <w:bookmarkStart w:id="22" w:name="parties-to-this-purchase-order"/>
    <w:p>
      <w:pPr>
        <w:pStyle w:val="Heading2"/>
      </w:pPr>
      <w:r>
        <w:t xml:space="preserve">2.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Buyer (Purchasing Entity)</w:t>
            </w:r>
          </w:p>
        </w:tc>
        <w:tc>
          <w:tcPr/>
          <w:p>
            <w:pPr>
              <w:pStyle w:val="Compact"/>
              <w:jc w:val="left"/>
            </w:pPr>
            <w:r>
              <w:t xml:space="preserve">Central Asia Digital Solutions LLC</w:t>
            </w:r>
          </w:p>
        </w:tc>
        <w:tc>
          <w:tcPr/>
          <w:p>
            <w:pPr>
              <w:pStyle w:val="Compact"/>
              <w:jc w:val="left"/>
            </w:pPr>
            <w:r>
              <w:t xml:space="preserve">12 Amir Temur Avenue, Yakkasaray District, Tashkent, Uzbekistan 100084</w:t>
            </w:r>
          </w:p>
        </w:tc>
      </w:tr>
      <w:tr>
        <w:tc>
          <w:tcPr/>
          <w:p>
            <w:pPr>
              <w:pStyle w:val="Compact"/>
              <w:jc w:val="left"/>
            </w:pPr>
            <w:r>
              <w:rPr>
                <w:bCs/>
                <w:b/>
              </w:rPr>
              <w:t xml:space="preserve">Supplier (Service Provider)</w:t>
            </w:r>
          </w:p>
        </w:tc>
        <w:tc>
          <w:tcPr/>
          <w:p>
            <w:pPr>
              <w:pStyle w:val="Compact"/>
              <w:jc w:val="left"/>
            </w:pPr>
            <w:r>
              <w:t xml:space="preserve">Analytics &amp; Intelligence Partners LLP</w:t>
            </w:r>
          </w:p>
        </w:tc>
        <w:tc>
          <w:tcPr/>
          <w:p>
            <w:pPr>
              <w:pStyle w:val="Compact"/>
              <w:jc w:val="left"/>
            </w:pPr>
            <w:r>
              <w:t xml:space="preserve">45 Navoi Street, Mirzo Ulugbek District, Tashkent, Uzbekistan 100170</w:t>
            </w:r>
          </w:p>
        </w:tc>
      </w:tr>
    </w:tbl>
    <w:bookmarkEnd w:id="22"/>
    <w:bookmarkStart w:id="23" w:name="X7250ccf42b99a75818a9383b6402d0e39d9dfd8"/>
    <w:p>
      <w:pPr>
        <w:pStyle w:val="Heading2"/>
      </w:pPr>
      <w:r>
        <w:t xml:space="preserve">3. Description of Services – Data Scientist Engagement</w:t>
      </w:r>
    </w:p>
    <w:p>
      <w:pPr>
        <w:pStyle w:val="FirstParagraph"/>
      </w:pPr>
      <w:r>
        <w:t xml:space="preserve">This</w:t>
      </w:r>
      <w:r>
        <w:t xml:space="preserve"> </w:t>
      </w:r>
      <w:r>
        <w:t xml:space="preserve">Purchase Order</w:t>
      </w:r>
      <w:r>
        <w:t xml:space="preserve"> </w:t>
      </w:r>
      <w:r>
        <w:t xml:space="preserve">is issued to formally procure the professional services of a qualified</w:t>
      </w:r>
      <w:r>
        <w:t xml:space="preserve"> </w:t>
      </w:r>
      <w:r>
        <w:t xml:space="preserve">Data Scientist</w:t>
      </w:r>
      <w:r>
        <w:t xml:space="preserve"> </w:t>
      </w:r>
      <w:r>
        <w:t xml:space="preserve">to be deployed and performing all duties within the city of</w:t>
      </w:r>
      <w:r>
        <w:t xml:space="preserve"> </w:t>
      </w:r>
      <w:r>
        <w:t xml:space="preserve">Uzbekistan Tashkent</w:t>
      </w:r>
      <w:r>
        <w:t xml:space="preserve">. The Data Scientist shall be responsible for designing, developing, and maintaining advanced analytical models, machine learning pipelines, and predictive algorithms that support the Buyer's strategic business objectives. The engagement is specifically tailored to the operational environment of Uzbekistan Tashkent, where the Data Scientist will work in close coordination with local and international teams to address data challenges unique to the Central Asian market.</w:t>
      </w:r>
    </w:p>
    <w:p>
      <w:pPr>
        <w:pStyle w:val="BodyText"/>
      </w:pPr>
      <w:r>
        <w:t xml:space="preserve">The Data Scientist's scope of work under this Purchase Order includes, but is not limited to: data acquisition and preprocessing from multiple sources available in the Uzbekistan Tashkent region; construction of statistical and machine learning models; development of natural language processing solutions for Uzbek and English language corpora; creation of data visualization dashboards for executive leadership; and provision of ongoing analytical consulting to departmental stakeholders. The Data Scientist shall ensure that all deliverables comply with the data protection regulations of the Republic of Uzbekistan and adhere to international best practices in data science methodology.</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Data Scientist – Monthly Professional Fee (Uzbekistan Tashkent office-based)</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2</w:t>
            </w:r>
          </w:p>
        </w:tc>
        <w:tc>
          <w:tcPr/>
          <w:p>
            <w:pPr>
              <w:pStyle w:val="Compact"/>
              <w:jc w:val="left"/>
            </w:pPr>
            <w:r>
              <w:t xml:space="preserve">Specialized Software Licenses &amp; Cloud Computing Infrastructure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Onboarding, Training &amp; Localization Setup in Tashkent</w:t>
            </w:r>
          </w:p>
        </w:tc>
        <w:tc>
          <w:tcPr/>
          <w:p>
            <w:pPr>
              <w:pStyle w:val="Compact"/>
              <w:jc w:val="left"/>
            </w:pPr>
            <w:r>
              <w:t xml:space="preserve">1 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Performance-Based Bonus (Annual, contingent on KPI achievement)</w:t>
            </w:r>
          </w:p>
        </w:tc>
        <w:tc>
          <w:tcPr/>
          <w:p>
            <w:pPr>
              <w:pStyle w:val="Compact"/>
              <w:jc w:val="left"/>
            </w:pPr>
            <w:r>
              <w:t xml:space="preserve">1 time</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left"/>
            </w:pPr>
            <w:r>
              <w:rPr>
                <w:bCs/>
                <w:b/>
              </w:rPr>
              <w:t xml:space="preserve">TOTAL PURCHASE ORDER VALUE</w:t>
            </w:r>
          </w:p>
        </w:tc>
        <w:tc>
          <w:tcPr/>
          <w:p>
            <w:pPr>
              <w:pStyle w:val="Compact"/>
              <w:jc w:val="left"/>
            </w:pPr>
            <w:r>
              <w:rPr>
                <w:bCs/>
                <w:b/>
              </w:rPr>
              <w:t xml:space="preserve">$100,900.00</w:t>
            </w:r>
          </w:p>
        </w:tc>
      </w:tr>
    </w:tbl>
    <w:p>
      <w:pPr>
        <w:pStyle w:val="BodyText"/>
      </w:pPr>
      <w:r>
        <w:t xml:space="preserve">Payment shall be made in monthly installments within fifteen (15) business days of invoice receipt. All payments related to this Purchase Order shall be processed through the designated banking channels available in Uzbekistan Tashkent, in accordance with the foreign exchange regulations of the Central Bank of the Republic of Uzbekistan.</w:t>
      </w:r>
    </w:p>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the Buyer and the Supplier for the provision of Data Scientist services in Uzbekistan Tashkent. Both parties acknowledge and accept all terms herein.</w:t>
      </w:r>
    </w:p>
    <w:p>
      <w:pPr>
        <w:numPr>
          <w:ilvl w:val="0"/>
          <w:numId w:val="1001"/>
        </w:numPr>
        <w:pStyle w:val="Compact"/>
      </w:pPr>
      <w:r>
        <w:t xml:space="preserve">The Data Scientist shall report directly to the Chief Technology Officer of the Buyer and shall maintain a minimum of five (5) working days per week at the designated office location in Tashkent, Uzbekistan.</w:t>
      </w:r>
    </w:p>
    <w:p>
      <w:pPr>
        <w:numPr>
          <w:ilvl w:val="0"/>
          <w:numId w:val="1001"/>
        </w:numPr>
        <w:pStyle w:val="Compact"/>
      </w:pPr>
      <w:r>
        <w:t xml:space="preserve">All intellectual property, models, code, and analytical outputs produced by the Data Scientist during the term of this Purchase Order shall be the exclusive property of the Buyer.</w:t>
      </w:r>
    </w:p>
    <w:p>
      <w:pPr>
        <w:numPr>
          <w:ilvl w:val="0"/>
          <w:numId w:val="1001"/>
        </w:numPr>
        <w:pStyle w:val="Compact"/>
      </w:pPr>
      <w:r>
        <w:t xml:space="preserve">The Supplier guarantees that the Data Scientist possesses a minimum of five (5) years of professional experience in data science, machine learning, and statistical analysis, with demonstrated proficiency in Python, R, SQL, and at least one major cloud platform.</w:t>
      </w:r>
    </w:p>
    <w:p>
      <w:pPr>
        <w:numPr>
          <w:ilvl w:val="0"/>
          <w:numId w:val="1001"/>
        </w:numPr>
        <w:pStyle w:val="Compact"/>
      </w:pPr>
      <w:r>
        <w:t xml:space="preserve">Either party may terminate this Purchase Order with thirty (30) days' written notice. In the event of early termination, the Buyer shall compensate the Supplier for services rendered up to the termination date.</w:t>
      </w:r>
    </w:p>
    <w:p>
      <w:pPr>
        <w:numPr>
          <w:ilvl w:val="0"/>
          <w:numId w:val="1001"/>
        </w:numPr>
        <w:pStyle w:val="Compact"/>
      </w:pPr>
      <w:r>
        <w:t xml:space="preserve">The Data Scientist shall comply with all labor laws, tax obligations, and regulatory requirements applicable in the Republic of Uzbekistan, including those specific to the Tashkent metropolitan area.</w:t>
      </w:r>
    </w:p>
    <w:p>
      <w:pPr>
        <w:numPr>
          <w:ilvl w:val="0"/>
          <w:numId w:val="1001"/>
        </w:numPr>
        <w:pStyle w:val="Compact"/>
      </w:pPr>
      <w:r>
        <w:t xml:space="preserve">Confidentiality obligations under this Purchase Order shall survive termination for a period of three (3) years. The Data Scientist shall not disclose proprietary data, algorithms, or business strategies of the Buyer to any third party.</w:t>
      </w:r>
    </w:p>
    <w:p>
      <w:pPr>
        <w:numPr>
          <w:ilvl w:val="0"/>
          <w:numId w:val="1001"/>
        </w:numPr>
        <w:pStyle w:val="Compact"/>
      </w:pPr>
      <w:r>
        <w:t xml:space="preserve">Disputes arising from this Purchase Order shall be resolved through arbitration in Tashkent, Uzbekistan, in accordance with the rules of the International Arbitration Center of the Chamber of Commerce and Industry of the Republic of Uzbekistan.</w:t>
      </w:r>
    </w:p>
    <w:p>
      <w:pPr>
        <w:numPr>
          <w:ilvl w:val="0"/>
          <w:numId w:val="1001"/>
        </w:numPr>
        <w:pStyle w:val="Compact"/>
      </w:pPr>
      <w:r>
        <w:t xml:space="preserve">This Purchase Order is governed by the civil and commercial laws of the Republic of Uzbekistan. Any amendments must be made in writing and signed by authorized representatives of both parties.</w:t>
      </w:r>
    </w:p>
    <w:bookmarkEnd w:id="25"/>
    <w:bookmarkStart w:id="26" w:name="acceptance-and-authorization"/>
    <w:p>
      <w:pPr>
        <w:pStyle w:val="Heading2"/>
      </w:pPr>
      <w:r>
        <w:t xml:space="preserve">6. Acceptance and Authorization</w:t>
      </w:r>
    </w:p>
    <w:p>
      <w:pPr>
        <w:pStyle w:val="FirstParagraph"/>
      </w:pPr>
      <w:r>
        <w:t xml:space="preserve">By signing below, both parties confirm their acceptance of this Purchase Order for the engagement of a Data Scientist in Uzbekistan Tashkent. This document, once executed, serves as the definitive procurement instrument for the services described herein.</w:t>
      </w:r>
    </w:p>
    <w:bookmarkEnd w:id="26"/>
    <w:p>
      <w:pPr>
        <w:pStyle w:val="BodyText"/>
      </w:pPr>
      <w:r>
        <w:rPr>
          <w:bCs/>
          <w:b/>
        </w:rPr>
        <w:t xml:space="preserve">For the Buyer:</w:t>
      </w:r>
      <w:r>
        <w:br/>
      </w:r>
      <w:r>
        <w:t xml:space="preserve">Central Asia Digital Solutions LLC</w:t>
      </w:r>
      <w:r>
        <w:br/>
      </w:r>
      <w:r>
        <w:t xml:space="preserve">Name: _________________________</w:t>
      </w:r>
      <w:r>
        <w:br/>
      </w:r>
      <w:r>
        <w:t xml:space="preserve">Title: Chief Executive Officer</w:t>
      </w:r>
      <w:r>
        <w:br/>
      </w:r>
      <w:r>
        <w:t xml:space="preserve">Date: _________________________</w:t>
      </w:r>
    </w:p>
    <w:p>
      <w:pPr>
        <w:pStyle w:val="BodyText"/>
      </w:pPr>
      <w:r>
        <w:rPr>
          <w:bCs/>
          <w:b/>
        </w:rPr>
        <w:t xml:space="preserve">For the Supplier:</w:t>
      </w:r>
      <w:r>
        <w:br/>
      </w:r>
      <w:r>
        <w:t xml:space="preserve">Analytics &amp; Intelligence Partners LLP</w:t>
      </w:r>
      <w:r>
        <w:br/>
      </w:r>
      <w:r>
        <w:t xml:space="preserve">Name: _________________________</w:t>
      </w:r>
      <w:r>
        <w:br/>
      </w:r>
      <w:r>
        <w:t xml:space="preserve">Title: Managing Director</w:t>
      </w:r>
      <w:r>
        <w:br/>
      </w:r>
      <w:r>
        <w:t xml:space="preserve">Date: _________________________</w:t>
      </w:r>
    </w:p>
    <w:p>
      <w:pPr>
        <w:pStyle w:val="BodyText"/>
      </w:pPr>
      <w:r>
        <w:t xml:space="preserve">This Purchase Order (No. UZ-TSK-2025-DS-0472) is valid for a period of ninety (90) days from the date of issue. It is issued in two (2) original copies, one for each party. All references to Uzbekistan Tashkent in this document denote the primary operational jurisdiction for the Data Scientist engagement.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Uzbekistan Tashkent</dc:title>
  <dc:creator/>
  <dc:language>en</dc:language>
  <cp:keywords/>
  <dcterms:created xsi:type="dcterms:W3CDTF">2026-10-10T04:08:33Z</dcterms:created>
  <dcterms:modified xsi:type="dcterms:W3CDTF">2026-10-10T04:08:33Z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