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Córdoba,</w:t>
      </w:r>
      <w:r>
        <w:t xml:space="preserve"> </w:t>
      </w:r>
      <w:r>
        <w:t xml:space="preserve">Argentina</w:t>
      </w:r>
    </w:p>
    <w:bookmarkStart w:id="20" w:name="purchase-order"/>
    <w:p>
      <w:pPr>
        <w:pStyle w:val="Heading1"/>
      </w:pPr>
      <w:r>
        <w:t xml:space="preserve">PURCHASE ORDER</w:t>
      </w:r>
    </w:p>
    <w:p>
      <w:pPr>
        <w:pStyle w:val="FirstParagraph"/>
      </w:pPr>
      <w:r>
        <w:t xml:space="preserve">PO No.: PO-CBA-2025-04871</w:t>
      </w:r>
    </w:p>
    <w:p>
      <w:pPr>
        <w:pStyle w:val="BodyText"/>
      </w:pPr>
      <w:r>
        <w:t xml:space="preserve">Date of Issue: June 12, 2025</w:t>
      </w:r>
    </w:p>
    <w:p>
      <w:pPr>
        <w:pStyle w:val="BodyText"/>
      </w:pPr>
      <w:r>
        <w:t xml:space="preserve">Required Delivery Date: July 01, 2025</w:t>
      </w:r>
    </w:p>
    <w:p>
      <w:pPr>
        <w:pStyle w:val="BodyText"/>
      </w:pPr>
      <w:r>
        <w:t xml:space="preserve">DENTAL PRACTICE SUPPLY</w:t>
      </w:r>
    </w:p>
    <w:bookmarkEnd w:id="20"/>
    <w:p>
      <w:pPr>
        <w:pStyle w:val="BodyText"/>
      </w:pPr>
      <w:r>
        <w:rPr>
          <w:bCs/>
          <w:b/>
        </w:rPr>
        <w:t xml:space="preserve">Clínica Dental Córdoba</w:t>
      </w:r>
      <w:r>
        <w:br/>
      </w:r>
      <w:r>
        <w:t xml:space="preserve">Av. Vélez Sarsfield 1247, Piso 3</w:t>
      </w:r>
      <w:r>
        <w:br/>
      </w:r>
      <w:r>
        <w:t xml:space="preserve">Córdoba, Córdoba Province</w:t>
      </w:r>
      <w:r>
        <w:br/>
      </w:r>
      <w:r>
        <w:t xml:space="preserve">Argentina – C.P. 5000</w:t>
      </w:r>
      <w:r>
        <w:br/>
      </w:r>
      <w:r>
        <w:t xml:space="preserve">CUIT: 30-71234567-8</w:t>
      </w:r>
      <w:r>
        <w:br/>
      </w:r>
      <w:r>
        <w:t xml:space="preserve">Tel: +54 (351) 422-8890</w:t>
      </w:r>
      <w:r>
        <w:br/>
      </w:r>
      <w:r>
        <w:t xml:space="preserve">Email: compras@clinicadentalcordoba.ar</w:t>
      </w:r>
    </w:p>
    <w:p>
      <w:pPr>
        <w:pStyle w:val="BodyText"/>
      </w:pPr>
      <w:r>
        <w:t xml:space="preserve">1. Purchase Order Details</w:t>
      </w:r>
    </w:p>
    <w:bookmarkStart w:id="21" w:name="buyer-dental-practice"/>
    <w:p>
      <w:pPr>
        <w:pStyle w:val="Heading3"/>
      </w:pPr>
      <w:r>
        <w:t xml:space="preserve">Buyer (Dental Practice)</w:t>
      </w:r>
    </w:p>
    <w:p>
      <w:pPr>
        <w:pStyle w:val="FirstParagraph"/>
      </w:pPr>
      <w:r>
        <w:rPr>
          <w:bCs/>
          <w:b/>
        </w:rPr>
        <w:t xml:space="preserve">Clínica Dental Córdoba</w:t>
      </w:r>
    </w:p>
    <w:p>
      <w:pPr>
        <w:pStyle w:val="BodyText"/>
      </w:pPr>
      <w:r>
        <w:t xml:space="preserve">Av. Vélez Sarsfield 1247, Piso 3</w:t>
      </w:r>
    </w:p>
    <w:p>
      <w:pPr>
        <w:pStyle w:val="BodyText"/>
      </w:pPr>
      <w:r>
        <w:t xml:space="preserve">Córdoba, Córdoba Province, Argentina</w:t>
      </w:r>
    </w:p>
    <w:p>
      <w:pPr>
        <w:pStyle w:val="BodyText"/>
      </w:pPr>
      <w:r>
        <w:t xml:space="preserve">Contact: Dr. Martín Herrera, Director</w:t>
      </w:r>
    </w:p>
    <w:p>
      <w:pPr>
        <w:pStyle w:val="BodyText"/>
      </w:pPr>
      <w:r>
        <w:t xml:space="preserve">Phone: +54 (351) 422-8890</w:t>
      </w:r>
    </w:p>
    <w:bookmarkEnd w:id="21"/>
    <w:bookmarkStart w:id="22" w:name="supplier-vendor"/>
    <w:p>
      <w:pPr>
        <w:pStyle w:val="Heading3"/>
      </w:pPr>
      <w:r>
        <w:t xml:space="preserve">Supplier / Vendor</w:t>
      </w:r>
    </w:p>
    <w:p>
      <w:pPr>
        <w:pStyle w:val="FirstParagraph"/>
      </w:pPr>
      <w:r>
        <w:rPr>
          <w:bCs/>
          <w:b/>
        </w:rPr>
        <w:t xml:space="preserve">MediDental Distribuciones S.A.</w:t>
      </w:r>
    </w:p>
    <w:p>
      <w:pPr>
        <w:pStyle w:val="BodyText"/>
      </w:pPr>
      <w:r>
        <w:t xml:space="preserve">Av. Colón 2310, Local 45</w:t>
      </w:r>
    </w:p>
    <w:p>
      <w:pPr>
        <w:pStyle w:val="BodyText"/>
      </w:pPr>
      <w:r>
        <w:t xml:space="preserve">Córdoba, Córdoba Province, Argentina</w:t>
      </w:r>
    </w:p>
    <w:p>
      <w:pPr>
        <w:pStyle w:val="BodyText"/>
      </w:pPr>
      <w:r>
        <w:t xml:space="preserve">Contact: Lic. Carolina Vega, Sales Manager</w:t>
      </w:r>
    </w:p>
    <w:p>
      <w:pPr>
        <w:pStyle w:val="BodyText"/>
      </w:pPr>
      <w:r>
        <w:t xml:space="preserve">Phone: +54 (351) 487-3321</w:t>
      </w:r>
    </w:p>
    <w:bookmarkEnd w:id="22"/>
    <w:p>
      <w:pPr>
        <w:pStyle w:val="BodyText"/>
      </w:pPr>
      <w:r>
        <w:t xml:space="preserve">2. Items Ordered – Dental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Dental Composite Resin, A2 Shade, 4g Syringe (3M Filtek Z350 XT)</w:t>
            </w:r>
          </w:p>
        </w:tc>
        <w:tc>
          <w:tcPr/>
          <w:p>
            <w:pPr>
              <w:pStyle w:val="Compact"/>
              <w:jc w:val="left"/>
            </w:pPr>
            <w:r>
              <w:t xml:space="preserve">Restorative Materials</w:t>
            </w:r>
          </w:p>
        </w:tc>
        <w:tc>
          <w:tcPr/>
          <w:p>
            <w:pPr>
              <w:pStyle w:val="Compact"/>
              <w:jc w:val="left"/>
            </w:pPr>
            <w:r>
              <w:t xml:space="preserve">24</w:t>
            </w:r>
          </w:p>
        </w:tc>
        <w:tc>
          <w:tcPr/>
          <w:p>
            <w:pPr>
              <w:pStyle w:val="Compact"/>
              <w:jc w:val="left"/>
            </w:pPr>
            <w:r>
              <w:t xml:space="preserve">Box</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Disposable Dental Examination Gloves, Medium, Nitrile (Box of 100)</w:t>
            </w:r>
          </w:p>
        </w:tc>
        <w:tc>
          <w:tcPr/>
          <w:p>
            <w:pPr>
              <w:pStyle w:val="Compact"/>
              <w:jc w:val="left"/>
            </w:pPr>
            <w:r>
              <w:t xml:space="preserve">PPE / Hygiene</w:t>
            </w:r>
          </w:p>
        </w:tc>
        <w:tc>
          <w:tcPr/>
          <w:p>
            <w:pPr>
              <w:pStyle w:val="Compact"/>
              <w:jc w:val="left"/>
            </w:pPr>
            <w:r>
              <w:t xml:space="preserve">50</w:t>
            </w:r>
          </w:p>
        </w:tc>
        <w:tc>
          <w:tcPr/>
          <w:p>
            <w:pPr>
              <w:pStyle w:val="Compact"/>
              <w:jc w:val="left"/>
            </w:pPr>
            <w:r>
              <w:t xml:space="preserve">Box</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03</w:t>
            </w:r>
          </w:p>
        </w:tc>
        <w:tc>
          <w:tcPr/>
          <w:p>
            <w:pPr>
              <w:pStyle w:val="Compact"/>
              <w:jc w:val="left"/>
            </w:pPr>
            <w:r>
              <w:t xml:space="preserve">Dental Handpiece, High-Speed, 40:1 Reduction (NSK W1010)</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Prophylaxis Paste, Mint Flavor, 100g Jar (Curaprox)</w:t>
            </w:r>
          </w:p>
        </w:tc>
        <w:tc>
          <w:tcPr/>
          <w:p>
            <w:pPr>
              <w:pStyle w:val="Compact"/>
              <w:jc w:val="left"/>
            </w:pPr>
            <w:r>
              <w:t xml:space="preserve">Prophylaxis</w:t>
            </w:r>
          </w:p>
        </w:tc>
        <w:tc>
          <w:tcPr/>
          <w:p>
            <w:pPr>
              <w:pStyle w:val="Compact"/>
              <w:jc w:val="left"/>
            </w:pPr>
            <w:r>
              <w:t xml:space="preserve">36</w:t>
            </w:r>
          </w:p>
        </w:tc>
        <w:tc>
          <w:tcPr/>
          <w:p>
            <w:pPr>
              <w:pStyle w:val="Compact"/>
              <w:jc w:val="left"/>
            </w:pPr>
            <w:r>
              <w:t xml:space="preserve">Unit</w:t>
            </w:r>
          </w:p>
        </w:tc>
        <w:tc>
          <w:tcPr/>
          <w:p>
            <w:pPr>
              <w:pStyle w:val="Compact"/>
              <w:jc w:val="left"/>
            </w:pPr>
            <w:r>
              <w:t xml:space="preserve">4,800.00</w:t>
            </w:r>
          </w:p>
        </w:tc>
        <w:tc>
          <w:tcPr/>
          <w:p>
            <w:pPr>
              <w:pStyle w:val="Compact"/>
              <w:jc w:val="left"/>
            </w:pPr>
            <w:r>
              <w:t xml:space="preserve">172,800.00</w:t>
            </w:r>
          </w:p>
        </w:tc>
      </w:tr>
      <w:tr>
        <w:tc>
          <w:tcPr/>
          <w:p>
            <w:pPr>
              <w:pStyle w:val="Compact"/>
              <w:jc w:val="left"/>
            </w:pPr>
            <w:r>
              <w:t xml:space="preserve">05</w:t>
            </w:r>
          </w:p>
        </w:tc>
        <w:tc>
          <w:tcPr/>
          <w:p>
            <w:pPr>
              <w:pStyle w:val="Compact"/>
              <w:jc w:val="left"/>
            </w:pPr>
            <w:r>
              <w:t xml:space="preserve">Dental X-Ray Film, Size 2, 100 Sheets (Gendex)</w:t>
            </w:r>
          </w:p>
        </w:tc>
        <w:tc>
          <w:tcPr/>
          <w:p>
            <w:pPr>
              <w:pStyle w:val="Compact"/>
              <w:jc w:val="left"/>
            </w:pPr>
            <w:r>
              <w:t xml:space="preserve">Imaging</w:t>
            </w:r>
          </w:p>
        </w:tc>
        <w:tc>
          <w:tcPr/>
          <w:p>
            <w:pPr>
              <w:pStyle w:val="Compact"/>
              <w:jc w:val="left"/>
            </w:pPr>
            <w:r>
              <w:t xml:space="preserve">10</w:t>
            </w:r>
          </w:p>
        </w:tc>
        <w:tc>
          <w:tcPr/>
          <w:p>
            <w:pPr>
              <w:pStyle w:val="Compact"/>
              <w:jc w:val="left"/>
            </w:pPr>
            <w:r>
              <w:t xml:space="preserve">Pack</w:t>
            </w:r>
          </w:p>
        </w:tc>
        <w:tc>
          <w:tcPr/>
          <w:p>
            <w:pPr>
              <w:pStyle w:val="Compact"/>
              <w:jc w:val="left"/>
            </w:pPr>
            <w:r>
              <w:t xml:space="preserve">12,400.00</w:t>
            </w:r>
          </w:p>
        </w:tc>
        <w:tc>
          <w:tcPr/>
          <w:p>
            <w:pPr>
              <w:pStyle w:val="Compact"/>
              <w:jc w:val="left"/>
            </w:pPr>
            <w:r>
              <w:t xml:space="preserve">124,000.00</w:t>
            </w:r>
          </w:p>
        </w:tc>
      </w:tr>
      <w:tr>
        <w:tc>
          <w:tcPr/>
          <w:p>
            <w:pPr>
              <w:pStyle w:val="Compact"/>
              <w:jc w:val="left"/>
            </w:pPr>
            <w:r>
              <w:t xml:space="preserve">06</w:t>
            </w:r>
          </w:p>
        </w:tc>
        <w:tc>
          <w:tcPr/>
          <w:p>
            <w:pPr>
              <w:pStyle w:val="Compact"/>
              <w:jc w:val="left"/>
            </w:pPr>
            <w:r>
              <w:t xml:space="preserve">Autoclave Sterilization Pouches, 15x25cm, 1000 pcs</w:t>
            </w:r>
          </w:p>
        </w:tc>
        <w:tc>
          <w:tcPr/>
          <w:p>
            <w:pPr>
              <w:pStyle w:val="Compact"/>
              <w:jc w:val="left"/>
            </w:pPr>
            <w:r>
              <w:t xml:space="preserve">Sterilization</w:t>
            </w:r>
          </w:p>
        </w:tc>
        <w:tc>
          <w:tcPr/>
          <w:p>
            <w:pPr>
              <w:pStyle w:val="Compact"/>
              <w:jc w:val="left"/>
            </w:pPr>
            <w:r>
              <w:t xml:space="preserve">5</w:t>
            </w:r>
          </w:p>
        </w:tc>
        <w:tc>
          <w:tcPr/>
          <w:p>
            <w:pPr>
              <w:pStyle w:val="Compact"/>
              <w:jc w:val="left"/>
            </w:pPr>
            <w:r>
              <w:t xml:space="preserve">Box</w:t>
            </w:r>
          </w:p>
        </w:tc>
        <w:tc>
          <w:tcPr/>
          <w:p>
            <w:pPr>
              <w:pStyle w:val="Compact"/>
              <w:jc w:val="left"/>
            </w:pPr>
            <w:r>
              <w:t xml:space="preserve">9,600.00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Dental Burs, Carbide, Round, #2, #4, #6 (Assorted Pack of 100)</w:t>
            </w:r>
          </w:p>
        </w:tc>
        <w:tc>
          <w:tcPr/>
          <w:p>
            <w:pPr>
              <w:pStyle w:val="Compact"/>
              <w:jc w:val="left"/>
            </w:pPr>
            <w:r>
              <w:t xml:space="preserve">Instrumentation</w:t>
            </w:r>
          </w:p>
        </w:tc>
        <w:tc>
          <w:tcPr/>
          <w:p>
            <w:pPr>
              <w:pStyle w:val="Compact"/>
              <w:jc w:val="left"/>
            </w:pPr>
            <w:r>
              <w:t xml:space="preserve">8</w:t>
            </w:r>
          </w:p>
        </w:tc>
        <w:tc>
          <w:tcPr/>
          <w:p>
            <w:pPr>
              <w:pStyle w:val="Compact"/>
              <w:jc w:val="left"/>
            </w:pPr>
            <w:r>
              <w:t xml:space="preserve">Pack</w:t>
            </w:r>
          </w:p>
        </w:tc>
        <w:tc>
          <w:tcPr/>
          <w:p>
            <w:pPr>
              <w:pStyle w:val="Compact"/>
              <w:jc w:val="left"/>
            </w:pPr>
            <w:r>
              <w:t xml:space="preserve">7,200.00</w:t>
            </w:r>
          </w:p>
        </w:tc>
        <w:tc>
          <w:tcPr/>
          <w:p>
            <w:pPr>
              <w:pStyle w:val="Compact"/>
              <w:jc w:val="left"/>
            </w:pPr>
            <w:r>
              <w:t xml:space="preserve">57,600.00</w:t>
            </w:r>
          </w:p>
        </w:tc>
      </w:tr>
      <w:tr>
        <w:tc>
          <w:tcPr/>
          <w:p>
            <w:pPr>
              <w:pStyle w:val="Compact"/>
              <w:jc w:val="left"/>
            </w:pPr>
            <w:r>
              <w:t xml:space="preserve">08</w:t>
            </w:r>
          </w:p>
        </w:tc>
        <w:tc>
          <w:tcPr/>
          <w:p>
            <w:pPr>
              <w:pStyle w:val="Compact"/>
              <w:jc w:val="left"/>
            </w:pPr>
            <w:r>
              <w:t xml:space="preserve">Local Anesthetic, Lidocaine 2% with Epinephrine 1:100,000, 1.8ml Cartridges</w:t>
            </w:r>
          </w:p>
        </w:tc>
        <w:tc>
          <w:tcPr/>
          <w:p>
            <w:pPr>
              <w:pStyle w:val="Compact"/>
              <w:jc w:val="left"/>
            </w:pPr>
            <w:r>
              <w:t xml:space="preserve">Pharmaceutical</w:t>
            </w:r>
          </w:p>
        </w:tc>
        <w:tc>
          <w:tcPr/>
          <w:p>
            <w:pPr>
              <w:pStyle w:val="Compact"/>
              <w:jc w:val="left"/>
            </w:pPr>
            <w:r>
              <w:t xml:space="preserve">120</w:t>
            </w:r>
          </w:p>
        </w:tc>
        <w:tc>
          <w:tcPr/>
          <w:p>
            <w:pPr>
              <w:pStyle w:val="Compact"/>
              <w:jc w:val="left"/>
            </w:pPr>
            <w:r>
              <w:t xml:space="preserve">Cartridge</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09</w:t>
            </w:r>
          </w:p>
        </w:tc>
        <w:tc>
          <w:tcPr/>
          <w:p>
            <w:pPr>
              <w:pStyle w:val="Compact"/>
              <w:jc w:val="left"/>
            </w:pPr>
            <w:r>
              <w:t xml:space="preserve">Dental Mirror, Front-Surface, No. 5, Stainless Steel (Box of 50)</w:t>
            </w:r>
          </w:p>
        </w:tc>
        <w:tc>
          <w:tcPr/>
          <w:p>
            <w:pPr>
              <w:pStyle w:val="Compact"/>
              <w:jc w:val="left"/>
            </w:pPr>
            <w:r>
              <w:t xml:space="preserve">Instrumentation</w:t>
            </w:r>
          </w:p>
        </w:tc>
        <w:tc>
          <w:tcPr/>
          <w:p>
            <w:pPr>
              <w:pStyle w:val="Compact"/>
              <w:jc w:val="left"/>
            </w:pPr>
            <w:r>
              <w:t xml:space="preserve">4</w:t>
            </w:r>
          </w:p>
        </w:tc>
        <w:tc>
          <w:tcPr/>
          <w:p>
            <w:pPr>
              <w:pStyle w:val="Compact"/>
              <w:jc w:val="left"/>
            </w:pPr>
            <w:r>
              <w:t xml:space="preserve">Box</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10</w:t>
            </w:r>
          </w:p>
        </w:tc>
        <w:tc>
          <w:tcPr/>
          <w:p>
            <w:pPr>
              <w:pStyle w:val="Compact"/>
              <w:jc w:val="left"/>
            </w:pPr>
            <w:r>
              <w:t xml:space="preserve">Patient Dental Chair Cover Rolls, 60cm Width, 50m Roll</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Roll</w:t>
            </w:r>
          </w:p>
        </w:tc>
        <w:tc>
          <w:tcPr/>
          <w:p>
            <w:pPr>
              <w:pStyle w:val="Compact"/>
              <w:jc w:val="left"/>
            </w:pPr>
            <w:r>
              <w:t xml:space="preserve">5,400.00</w:t>
            </w:r>
          </w:p>
        </w:tc>
        <w:tc>
          <w:tcPr/>
          <w:p>
            <w:pPr>
              <w:pStyle w:val="Compact"/>
              <w:jc w:val="left"/>
            </w:pPr>
            <w:r>
              <w:t xml:space="preserve">64,800.00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1,899,200.00</w:t>
            </w:r>
          </w:p>
        </w:tc>
      </w:tr>
      <w:tr>
        <w:tc>
          <w:tcPr/>
          <w:p>
            <w:pPr>
              <w:pStyle w:val="Compact"/>
              <w:jc w:val="left"/>
            </w:pPr>
            <w:r>
              <w:t xml:space="preserve">IVA (21% – Argentine Value Added Tax)</w:t>
            </w:r>
          </w:p>
        </w:tc>
        <w:tc>
          <w:tcPr/>
          <w:p>
            <w:pPr>
              <w:pStyle w:val="Compact"/>
              <w:jc w:val="right"/>
            </w:pPr>
            <w:r>
              <w:t xml:space="preserve">398,832.00</w:t>
            </w:r>
          </w:p>
        </w:tc>
      </w:tr>
      <w:tr>
        <w:tc>
          <w:tcPr/>
          <w:p>
            <w:pPr>
              <w:pStyle w:val="Compact"/>
              <w:jc w:val="left"/>
            </w:pPr>
            <w:r>
              <w:t xml:space="preserve">Shipping &amp; Handling (Córdoba Metro Area)</w:t>
            </w:r>
          </w:p>
        </w:tc>
        <w:tc>
          <w:tcPr/>
          <w:p>
            <w:pPr>
              <w:pStyle w:val="Compact"/>
              <w:jc w:val="right"/>
            </w:pPr>
            <w:r>
              <w:t xml:space="preserve">15,000.00</w:t>
            </w:r>
          </w:p>
        </w:tc>
      </w:tr>
      <w:tr>
        <w:tc>
          <w:tcPr/>
          <w:p>
            <w:pPr>
              <w:pStyle w:val="Compact"/>
              <w:jc w:val="left"/>
            </w:pPr>
            <w:r>
              <w:t xml:space="preserve">GRAND TOTAL (ARS)</w:t>
            </w:r>
          </w:p>
        </w:tc>
        <w:tc>
          <w:tcPr/>
          <w:p>
            <w:pPr>
              <w:pStyle w:val="Compact"/>
              <w:jc w:val="right"/>
            </w:pPr>
            <w:r>
              <w:t xml:space="preserve">2,313,032.00</w:t>
            </w:r>
          </w:p>
        </w:tc>
      </w:tr>
    </w:tbl>
    <w:p>
      <w:pPr>
        <w:pStyle w:val="BodyText"/>
      </w:pPr>
      <w:r>
        <w:t xml:space="preserve">3. Terms and Conditions</w:t>
      </w:r>
    </w:p>
    <w:p>
      <w:pPr>
        <w:pStyle w:val="BodyText"/>
      </w:pPr>
      <w:r>
        <w:rPr>
          <w:bCs/>
          <w:b/>
        </w:rPr>
        <w:t xml:space="preserve">Payment Terms:</w:t>
      </w:r>
      <w:r>
        <w:t xml:space="preserve"> </w:t>
      </w:r>
      <w:r>
        <w:t xml:space="preserve">Net 30 days from the date of invoice issuance. Payment to be made via bank transfer to the supplier's account in Córdoba, Argentina. The dental practice reserves the right to withhold payment pending satisfactory inspection of all delivered goods.</w:t>
      </w:r>
    </w:p>
    <w:p>
      <w:pPr>
        <w:pStyle w:val="BodyText"/>
      </w:pPr>
      <w:r>
        <w:rPr>
          <w:bCs/>
          <w:b/>
        </w:rPr>
        <w:t xml:space="preserve">Delivery:</w:t>
      </w:r>
      <w:r>
        <w:t xml:space="preserve"> </w:t>
      </w:r>
      <w:r>
        <w:t xml:space="preserve">All items must be delivered to the Clínica Dental Córdoba premises located on Av. Vélez Sarsfield 1247, Piso 3, Córdoba, Córdoba Province, Argentina. Delivery must occur between 08:00 and 17:00 on business days. The supplier is responsible for all packaging, handling, and transportation costs within the Córdoba metropolitan area.</w:t>
      </w:r>
    </w:p>
    <w:p>
      <w:pPr>
        <w:pStyle w:val="BodyText"/>
      </w:pPr>
      <w:r>
        <w:rPr>
          <w:bCs/>
          <w:b/>
        </w:rPr>
        <w:t xml:space="preserve">Quality Assurance:</w:t>
      </w:r>
      <w:r>
        <w:t xml:space="preserve"> </w:t>
      </w:r>
      <w:r>
        <w:t xml:space="preserve">All dental materials and equipment must comply with the regulations established by the Administración Nacional de Medicamentos, Alimentos y Tecnología Médica (ANMAT) of Argentina. The supplier guarantees that all products are new, unopened, and within their manufacturer's expiration date. Any item found defective, expired, or non-compliant will be returned at the supplier's expense.</w:t>
      </w:r>
    </w:p>
    <w:p>
      <w:pPr>
        <w:pStyle w:val="BodyText"/>
      </w:pPr>
      <w:r>
        <w:rPr>
          <w:bCs/>
          <w:b/>
        </w:rPr>
        <w:t xml:space="preserve">Warranty:</w:t>
      </w:r>
      <w:r>
        <w:t xml:space="preserve"> </w:t>
      </w:r>
      <w:r>
        <w:t xml:space="preserve">All dental equipment (including handpieces and instrumentation) carries a minimum 12-month manufacturer warranty. The supplier shall coordinate any warranty claims on behalf of the dental practice.</w:t>
      </w:r>
    </w:p>
    <w:p>
      <w:pPr>
        <w:pStyle w:val="BodyText"/>
      </w:pPr>
      <w:r>
        <w:rPr>
          <w:bCs/>
          <w:b/>
        </w:rPr>
        <w:t xml:space="preserve">Governing Law:</w:t>
      </w:r>
      <w:r>
        <w:t xml:space="preserve"> </w:t>
      </w:r>
      <w:r>
        <w:t xml:space="preserve">This Purchase Order is governed by the commercial laws of the Province of Córdoba, Argentina. Any disputes arising from this order shall be resolved in the competent courts of the city of Córdoba, Argentina.</w:t>
      </w:r>
    </w:p>
    <w:p>
      <w:pPr>
        <w:pStyle w:val="BodyText"/>
      </w:pPr>
      <w:r>
        <w:rPr>
          <w:bCs/>
          <w:b/>
        </w:rPr>
        <w:t xml:space="preserve">Validity:</w:t>
      </w:r>
      <w:r>
        <w:t xml:space="preserve"> </w:t>
      </w:r>
      <w:r>
        <w:t xml:space="preserve">This Purchase Order is valid for 30 calendar days from the date of issue. The supplier must confirm acceptance in writing within 5 business days.</w:t>
      </w:r>
    </w:p>
    <w:p>
      <w:pPr>
        <w:pStyle w:val="BodyText"/>
      </w:pPr>
      <w:r>
        <w:t xml:space="preserve">4. Authorization and Signatures</w:t>
      </w:r>
    </w:p>
    <w:p>
      <w:pPr>
        <w:pStyle w:val="BodyText"/>
      </w:pPr>
      <w:r>
        <w:rPr>
          <w:bCs/>
          <w:b/>
        </w:rPr>
        <w:t xml:space="preserve">Prepared by (Buyer – Dental Practice):</w:t>
      </w:r>
    </w:p>
    <w:p>
      <w:pPr>
        <w:pStyle w:val="BodyText"/>
      </w:pPr>
      <w:r>
        <w:t xml:space="preserve">Dr. Martín Herrera</w:t>
      </w:r>
      <w:r>
        <w:br/>
      </w:r>
      <w:r>
        <w:t xml:space="preserve">Director, Clínica Dental Córdoba</w:t>
      </w:r>
      <w:r>
        <w:br/>
      </w:r>
      <w:r>
        <w:t xml:space="preserve">Córdoba, Argentina</w:t>
      </w:r>
    </w:p>
    <w:p>
      <w:pPr>
        <w:pStyle w:val="BodyText"/>
      </w:pPr>
      <w:r>
        <w:rPr>
          <w:bCs/>
          <w:b/>
        </w:rPr>
        <w:t xml:space="preserve">Accepted by (Supplier):</w:t>
      </w:r>
    </w:p>
    <w:p>
      <w:pPr>
        <w:pStyle w:val="BodyText"/>
      </w:pPr>
      <w:r>
        <w:t xml:space="preserve">Lic. Carolina Vega</w:t>
      </w:r>
      <w:r>
        <w:br/>
      </w:r>
      <w:r>
        <w:t xml:space="preserve">Sales Manager, MediDental Distribuciones S.A.</w:t>
      </w:r>
      <w:r>
        <w:br/>
      </w:r>
      <w:r>
        <w:t xml:space="preserve">Córdoba, Argentina</w:t>
      </w:r>
    </w:p>
    <w:p>
      <w:pPr>
        <w:pStyle w:val="BodyText"/>
      </w:pPr>
      <w:r>
        <w:t xml:space="preserve">This Purchase Order was issued by Clínica Dental Córdoba, a registered dental practice operating in the city of Córdoba, Córdoba Province, Argentina. All transactions are subject to Argentine tax regulations (AFIP/ARCA). Document reference: PO-CBA-2025-04871. For inquiries, contact the procurement department at compras@clinicadentalcordoba.ar or +54 (351) 422-8890.</w:t>
      </w:r>
    </w:p>
    <w:p>
      <w:pPr>
        <w:pStyle w:val="BodyText"/>
      </w:pPr>
      <w:r>
        <w:t xml:space="preserve">© 2025 Clínica Dental Córdoba –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Córdoba, Argentina</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