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Dentist</w:t>
      </w:r>
      <w:r>
        <w:t xml:space="preserve"> </w:t>
      </w:r>
      <w:r>
        <w:t xml:space="preserve">Practice</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Dental Practice Procurement Document — Canada Toronto</w:t>
      </w:r>
    </w:p>
    <w:p>
      <w:pPr>
        <w:pStyle w:val="BodyText"/>
      </w:pPr>
      <w:r>
        <w:t xml:space="preserve">PO No.: TOR-DENT-2025-04871</w:t>
      </w:r>
    </w:p>
    <w:p>
      <w:pPr>
        <w:pStyle w:val="BodyText"/>
      </w:pPr>
      <w:r>
        <w:t xml:space="preserve">ACTIVE</w:t>
      </w:r>
      <w:r>
        <w:t xml:space="preserve"> </w:t>
      </w:r>
      <w:r>
        <w:t xml:space="preserve"> |  Date of Issue: June 12, 2025  |  Required Delivery: July 15, 2025</w:t>
      </w:r>
    </w:p>
    <w:bookmarkEnd w:id="20"/>
    <w:bookmarkStart w:id="21" w:name="purchaser-dentist-practice"/>
    <w:p>
      <w:pPr>
        <w:pStyle w:val="Heading3"/>
      </w:pPr>
      <w:r>
        <w:t xml:space="preserve">Purchaser (Dentist Practice)</w:t>
      </w:r>
    </w:p>
    <w:p>
      <w:pPr>
        <w:pStyle w:val="FirstParagraph"/>
      </w:pPr>
      <w:r>
        <w:rPr>
          <w:bCs/>
          <w:b/>
        </w:rPr>
        <w:t xml:space="preserve">Dr. Margaret Chen, DDS</w:t>
      </w:r>
    </w:p>
    <w:p>
      <w:pPr>
        <w:pStyle w:val="BodyText"/>
      </w:pPr>
      <w:r>
        <w:t xml:space="preserve">Chen Dental Care Associates</w:t>
      </w:r>
    </w:p>
    <w:p>
      <w:pPr>
        <w:pStyle w:val="BodyText"/>
      </w:pPr>
      <w:r>
        <w:t xml:space="preserve">2847 Yonge Street, Suite 410</w:t>
      </w:r>
    </w:p>
    <w:p>
      <w:pPr>
        <w:pStyle w:val="BodyText"/>
      </w:pPr>
      <w:r>
        <w:t xml:space="preserve">Toronto, Ontario M4P 2B7</w:t>
      </w:r>
    </w:p>
    <w:p>
      <w:pPr>
        <w:pStyle w:val="BodyText"/>
      </w:pPr>
      <w:r>
        <w:t xml:space="preserve">Canada</w:t>
      </w:r>
    </w:p>
    <w:p>
      <w:pPr>
        <w:pStyle w:val="BodyText"/>
      </w:pPr>
      <w:r>
        <w:t xml:space="preserve">Phone: (416) 555-0192</w:t>
      </w:r>
    </w:p>
    <w:p>
      <w:pPr>
        <w:pStyle w:val="BodyText"/>
      </w:pPr>
      <w:r>
        <w:t xml:space="preserve">Email: procurement@chendental.ca</w:t>
      </w:r>
    </w:p>
    <w:p>
      <w:pPr>
        <w:pStyle w:val="BodyText"/>
      </w:pPr>
      <w:r>
        <w:t xml:space="preserve">HST Reg. No.: 123456789RT0001</w:t>
      </w:r>
    </w:p>
    <w:bookmarkEnd w:id="21"/>
    <w:bookmarkStart w:id="22" w:name="vendor-supplier"/>
    <w:p>
      <w:pPr>
        <w:pStyle w:val="Heading3"/>
      </w:pPr>
      <w:r>
        <w:t xml:space="preserve">Vendor / Supplier</w:t>
      </w:r>
    </w:p>
    <w:p>
      <w:pPr>
        <w:pStyle w:val="FirstParagraph"/>
      </w:pPr>
      <w:r>
        <w:rPr>
          <w:bCs/>
          <w:b/>
        </w:rPr>
        <w:t xml:space="preserve">MedDent Supply Canada Inc.</w:t>
      </w:r>
    </w:p>
    <w:p>
      <w:pPr>
        <w:pStyle w:val="BodyText"/>
      </w:pPr>
      <w:r>
        <w:t xml:space="preserve">1450 Bloor Street West, Unit 22</w:t>
      </w:r>
    </w:p>
    <w:p>
      <w:pPr>
        <w:pStyle w:val="BodyText"/>
      </w:pPr>
      <w:r>
        <w:t xml:space="preserve">Toronto, Ontario M6M 3Y9</w:t>
      </w:r>
    </w:p>
    <w:p>
      <w:pPr>
        <w:pStyle w:val="BodyText"/>
      </w:pPr>
      <w:r>
        <w:t xml:space="preserve">Canada</w:t>
      </w:r>
    </w:p>
    <w:p>
      <w:pPr>
        <w:pStyle w:val="BodyText"/>
      </w:pPr>
      <w:r>
        <w:t xml:space="preserve">Phone: (416) 555-0347</w:t>
      </w:r>
    </w:p>
    <w:p>
      <w:pPr>
        <w:pStyle w:val="BodyText"/>
      </w:pPr>
      <w:r>
        <w:t xml:space="preserve">Email: sales@meddentsupply.ca</w:t>
      </w:r>
    </w:p>
    <w:p>
      <w:pPr>
        <w:pStyle w:val="BodyText"/>
      </w:pPr>
      <w:r>
        <w:t xml:space="preserve">Business No.: 987654321RT0001</w:t>
      </w:r>
    </w:p>
    <w:bookmarkEnd w:id="22"/>
    <w:bookmarkStart w:id="24" w:name="X784ca95cb843190bfe242545738e9180c794092"/>
    <w:p>
      <w:pPr>
        <w:pStyle w:val="Heading2"/>
      </w:pPr>
      <w:r>
        <w:t xml:space="preserve">Line Items — Dental Equipment and Supplies for Toronto Practice</w:t>
      </w:r>
    </w:p>
    <w:p>
      <w:pPr>
        <w:pStyle w:val="FirstParagraph"/>
      </w:pPr>
      <w:r>
        <w:t xml:space="preserve">The following Purchase Order is issued by Chen Dental Care Associates, a registered dental practice operating in Canada Toronto, to procure essential equipment, instruments, and consumable supplies required for the continued operation of the Dentist office and patient care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Digital Dental X-Ray Sensor (Intraoral, 2.0 MP) — for use in Dentist diagnostic imaging at Toronto clinic</w:t>
            </w:r>
          </w:p>
        </w:tc>
        <w:tc>
          <w:tcPr/>
          <w:p>
            <w:pPr>
              <w:pStyle w:val="Compact"/>
              <w:jc w:val="left"/>
            </w:pPr>
            <w:r>
              <w:t xml:space="preserve">DXS-2000-TOR</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Composite Resin Filling Material, Universal Shade Kit (24 shades) — Dentist restorative procedure supply</w:t>
            </w:r>
          </w:p>
        </w:tc>
        <w:tc>
          <w:tcPr/>
          <w:p>
            <w:pPr>
              <w:pStyle w:val="Compact"/>
              <w:jc w:val="left"/>
            </w:pPr>
            <w:r>
              <w:t xml:space="preserve">CRF-24U-CA</w:t>
            </w:r>
          </w:p>
        </w:tc>
        <w:tc>
          <w:tcPr/>
          <w:p>
            <w:pPr>
              <w:pStyle w:val="Compact"/>
              <w:jc w:val="left"/>
            </w:pPr>
            <w:r>
              <w:t xml:space="preserve">10</w:t>
            </w:r>
          </w:p>
        </w:tc>
        <w:tc>
          <w:tcPr/>
          <w:p>
            <w:pPr>
              <w:pStyle w:val="Compact"/>
              <w:jc w:val="left"/>
            </w:pPr>
            <w:r>
              <w:t xml:space="preserve">$187.50</w:t>
            </w:r>
          </w:p>
        </w:tc>
        <w:tc>
          <w:tcPr/>
          <w:p>
            <w:pPr>
              <w:pStyle w:val="Compact"/>
              <w:jc w:val="left"/>
            </w:pPr>
            <w:r>
              <w:t xml:space="preserve">$1,875.00</w:t>
            </w:r>
          </w:p>
        </w:tc>
      </w:tr>
      <w:tr>
        <w:tc>
          <w:tcPr/>
          <w:p>
            <w:pPr>
              <w:pStyle w:val="Compact"/>
              <w:jc w:val="left"/>
            </w:pPr>
            <w:r>
              <w:t xml:space="preserve">3</w:t>
            </w:r>
          </w:p>
        </w:tc>
        <w:tc>
          <w:tcPr/>
          <w:p>
            <w:pPr>
              <w:pStyle w:val="Compact"/>
              <w:jc w:val="left"/>
            </w:pPr>
            <w:r>
              <w:t xml:space="preserve">High-Speed Handpiece with Turbine Motor — Dentist operative dentistry instrument</w:t>
            </w:r>
          </w:p>
        </w:tc>
        <w:tc>
          <w:tcPr/>
          <w:p>
            <w:pPr>
              <w:pStyle w:val="Compact"/>
              <w:jc w:val="left"/>
            </w:pPr>
            <w:r>
              <w:t xml:space="preserve">HSH-7700</w:t>
            </w:r>
          </w:p>
        </w:tc>
        <w:tc>
          <w:tcPr/>
          <w:p>
            <w:pPr>
              <w:pStyle w:val="Compact"/>
              <w:jc w:val="left"/>
            </w:pPr>
            <w:r>
              <w:t xml:space="preserve">3</w:t>
            </w:r>
          </w:p>
        </w:tc>
        <w:tc>
          <w:tcPr/>
          <w:p>
            <w:pPr>
              <w:pStyle w:val="Compact"/>
              <w:jc w:val="left"/>
            </w:pPr>
            <w:r>
              <w:t xml:space="preserve">$1,240.00</w:t>
            </w:r>
          </w:p>
        </w:tc>
        <w:tc>
          <w:tcPr/>
          <w:p>
            <w:pPr>
              <w:pStyle w:val="Compact"/>
              <w:jc w:val="left"/>
            </w:pPr>
            <w:r>
              <w:t xml:space="preserve">$3,720.00</w:t>
            </w:r>
          </w:p>
        </w:tc>
      </w:tr>
      <w:tr>
        <w:tc>
          <w:tcPr/>
          <w:p>
            <w:pPr>
              <w:pStyle w:val="Compact"/>
              <w:jc w:val="left"/>
            </w:pPr>
            <w:r>
              <w:t xml:space="preserve">4</w:t>
            </w:r>
          </w:p>
        </w:tc>
        <w:tc>
          <w:tcPr/>
          <w:p>
            <w:pPr>
              <w:pStyle w:val="Compact"/>
              <w:jc w:val="left"/>
            </w:pPr>
            <w:r>
              <w:t xml:space="preserve">Nitrile Examination Gloves, Powder-Free, Size M (Box of 100) — Dentist infection control, Canada Toronto health standards</w:t>
            </w:r>
          </w:p>
        </w:tc>
        <w:tc>
          <w:tcPr/>
          <w:p>
            <w:pPr>
              <w:pStyle w:val="Compact"/>
              <w:jc w:val="left"/>
            </w:pPr>
            <w:r>
              <w:t xml:space="preserve">NGF-M-100</w:t>
            </w:r>
          </w:p>
        </w:tc>
        <w:tc>
          <w:tcPr/>
          <w:p>
            <w:pPr>
              <w:pStyle w:val="Compact"/>
              <w:jc w:val="left"/>
            </w:pPr>
            <w:r>
              <w:t xml:space="preserve">50</w:t>
            </w:r>
          </w:p>
        </w:tc>
        <w:tc>
          <w:tcPr/>
          <w:p>
            <w:pPr>
              <w:pStyle w:val="Compact"/>
              <w:jc w:val="left"/>
            </w:pPr>
            <w:r>
              <w:t xml:space="preserve">$12.99</w:t>
            </w:r>
          </w:p>
        </w:tc>
        <w:tc>
          <w:tcPr/>
          <w:p>
            <w:pPr>
              <w:pStyle w:val="Compact"/>
              <w:jc w:val="left"/>
            </w:pPr>
            <w:r>
              <w:t xml:space="preserve">$649.50</w:t>
            </w:r>
          </w:p>
        </w:tc>
      </w:tr>
      <w:tr>
        <w:tc>
          <w:tcPr/>
          <w:p>
            <w:pPr>
              <w:pStyle w:val="Compact"/>
              <w:jc w:val="left"/>
            </w:pPr>
            <w:r>
              <w:t xml:space="preserve">5</w:t>
            </w:r>
          </w:p>
        </w:tc>
        <w:tc>
          <w:tcPr/>
          <w:p>
            <w:pPr>
              <w:pStyle w:val="Compact"/>
              <w:jc w:val="left"/>
            </w:pPr>
            <w:r>
              <w:t xml:space="preserve">LED Curing Light, 1000 mW, with 3 Tips — Dentist photopolymerization equipment</w:t>
            </w:r>
          </w:p>
        </w:tc>
        <w:tc>
          <w:tcPr/>
          <w:p>
            <w:pPr>
              <w:pStyle w:val="Compact"/>
              <w:jc w:val="left"/>
            </w:pPr>
            <w:r>
              <w:t xml:space="preserve">LCL-1000-3T</w:t>
            </w:r>
          </w:p>
        </w:tc>
        <w:tc>
          <w:tcPr/>
          <w:p>
            <w:pPr>
              <w:pStyle w:val="Compact"/>
              <w:jc w:val="left"/>
            </w:pPr>
            <w:r>
              <w:t xml:space="preserve">2</w:t>
            </w:r>
          </w:p>
        </w:tc>
        <w:tc>
          <w:tcPr/>
          <w:p>
            <w:pPr>
              <w:pStyle w:val="Compact"/>
              <w:jc w:val="left"/>
            </w:pPr>
            <w:r>
              <w:t xml:space="preserve">$685.00</w:t>
            </w:r>
          </w:p>
        </w:tc>
        <w:tc>
          <w:tcPr/>
          <w:p>
            <w:pPr>
              <w:pStyle w:val="Compact"/>
              <w:jc w:val="left"/>
            </w:pPr>
            <w:r>
              <w:t xml:space="preserve">$1,370.00</w:t>
            </w:r>
          </w:p>
        </w:tc>
      </w:tr>
      <w:tr>
        <w:tc>
          <w:tcPr/>
          <w:p>
            <w:pPr>
              <w:pStyle w:val="Compact"/>
              <w:jc w:val="left"/>
            </w:pPr>
            <w:r>
              <w:t xml:space="preserve">6</w:t>
            </w:r>
          </w:p>
        </w:tc>
        <w:tc>
          <w:tcPr/>
          <w:p>
            <w:pPr>
              <w:pStyle w:val="Compact"/>
              <w:jc w:val="left"/>
            </w:pPr>
            <w:r>
              <w:t xml:space="preserve">Dental Burs, Carbide, Round &amp; Tapered (Assorted Pack of 50) — Dentist cutting instruments</w:t>
            </w:r>
          </w:p>
        </w:tc>
        <w:tc>
          <w:tcPr/>
          <w:p>
            <w:pPr>
              <w:pStyle w:val="Compact"/>
              <w:jc w:val="left"/>
            </w:pPr>
            <w:r>
              <w:t xml:space="preserve">DBR-C50-RT</w:t>
            </w:r>
          </w:p>
        </w:tc>
        <w:tc>
          <w:tcPr/>
          <w:p>
            <w:pPr>
              <w:pStyle w:val="Compact"/>
              <w:jc w:val="left"/>
            </w:pPr>
            <w:r>
              <w:t xml:space="preserve">8</w:t>
            </w:r>
          </w:p>
        </w:tc>
        <w:tc>
          <w:tcPr/>
          <w:p>
            <w:pPr>
              <w:pStyle w:val="Compact"/>
              <w:jc w:val="left"/>
            </w:pPr>
            <w:r>
              <w:t xml:space="preserve">$42.75</w:t>
            </w:r>
          </w:p>
        </w:tc>
        <w:tc>
          <w:tcPr/>
          <w:p>
            <w:pPr>
              <w:pStyle w:val="Compact"/>
              <w:jc w:val="left"/>
            </w:pPr>
            <w:r>
              <w:t xml:space="preserve">$342.00</w:t>
            </w:r>
          </w:p>
        </w:tc>
      </w:tr>
      <w:tr>
        <w:tc>
          <w:tcPr/>
          <w:p>
            <w:pPr>
              <w:pStyle w:val="Compact"/>
              <w:jc w:val="left"/>
            </w:pPr>
            <w:r>
              <w:t xml:space="preserve">7</w:t>
            </w:r>
          </w:p>
        </w:tc>
        <w:tc>
          <w:tcPr/>
          <w:p>
            <w:pPr>
              <w:pStyle w:val="Compact"/>
              <w:jc w:val="left"/>
            </w:pPr>
            <w:r>
              <w:t xml:space="preserve">Autoclave Sterilization Pouches, 4x6 inch (Case of 500) — Dentist sterilization compliance, Health Canada approved</w:t>
            </w:r>
          </w:p>
        </w:tc>
        <w:tc>
          <w:tcPr/>
          <w:p>
            <w:pPr>
              <w:pStyle w:val="Compact"/>
              <w:jc w:val="left"/>
            </w:pPr>
            <w:r>
              <w:t xml:space="preserve">ASP-46-500</w:t>
            </w:r>
          </w:p>
        </w:tc>
        <w:tc>
          <w:tcPr/>
          <w:p>
            <w:pPr>
              <w:pStyle w:val="Compact"/>
              <w:jc w:val="left"/>
            </w:pPr>
            <w:r>
              <w:t xml:space="preserve">20</w:t>
            </w:r>
          </w:p>
        </w:tc>
        <w:tc>
          <w:tcPr/>
          <w:p>
            <w:pPr>
              <w:pStyle w:val="Compact"/>
              <w:jc w:val="left"/>
            </w:pPr>
            <w:r>
              <w:t xml:space="preserve">$38.00</w:t>
            </w:r>
          </w:p>
        </w:tc>
        <w:tc>
          <w:tcPr/>
          <w:p>
            <w:pPr>
              <w:pStyle w:val="Compact"/>
              <w:jc w:val="left"/>
            </w:pPr>
            <w:r>
              <w:t xml:space="preserve">$760.00</w:t>
            </w:r>
          </w:p>
        </w:tc>
      </w:tr>
      <w:tr>
        <w:tc>
          <w:tcPr/>
          <w:p>
            <w:pPr>
              <w:pStyle w:val="Compact"/>
              <w:jc w:val="left"/>
            </w:pPr>
            <w:r>
              <w:t xml:space="preserve">8</w:t>
            </w:r>
          </w:p>
        </w:tc>
        <w:tc>
          <w:tcPr/>
          <w:p>
            <w:pPr>
              <w:pStyle w:val="Compact"/>
              <w:jc w:val="left"/>
            </w:pPr>
            <w:r>
              <w:t xml:space="preserve">Patient Dental Chair Headrest Covers, Disposable (Pack of 200) — Dentist patient comfort and hygiene, Toronto clinic</w:t>
            </w:r>
          </w:p>
        </w:tc>
        <w:tc>
          <w:tcPr/>
          <w:p>
            <w:pPr>
              <w:pStyle w:val="Compact"/>
              <w:jc w:val="left"/>
            </w:pPr>
            <w:r>
              <w:t xml:space="preserve">CHC-D-200</w:t>
            </w:r>
          </w:p>
        </w:tc>
        <w:tc>
          <w:tcPr/>
          <w:p>
            <w:pPr>
              <w:pStyle w:val="Compact"/>
              <w:jc w:val="left"/>
            </w:pPr>
            <w:r>
              <w:t xml:space="preserve">15</w:t>
            </w:r>
          </w:p>
        </w:tc>
        <w:tc>
          <w:tcPr/>
          <w:p>
            <w:pPr>
              <w:pStyle w:val="Compact"/>
              <w:jc w:val="left"/>
            </w:pPr>
            <w:r>
              <w:t xml:space="preserve">$24.50</w:t>
            </w:r>
          </w:p>
        </w:tc>
        <w:tc>
          <w:tcPr/>
          <w:p>
            <w:pPr>
              <w:pStyle w:val="Compact"/>
              <w:jc w:val="left"/>
            </w:pPr>
            <w:r>
              <w:t xml:space="preserve">$367.50</w:t>
            </w:r>
          </w:p>
        </w:tc>
      </w:tr>
      <w:tr>
        <w:tc>
          <w:tcPr/>
          <w:p>
            <w:pPr>
              <w:pStyle w:val="Compact"/>
              <w:jc w:val="left"/>
            </w:pPr>
            <w:r>
              <w:t xml:space="preserve">9</w:t>
            </w:r>
          </w:p>
        </w:tc>
        <w:tc>
          <w:tcPr/>
          <w:p>
            <w:pPr>
              <w:pStyle w:val="Compact"/>
              <w:jc w:val="left"/>
            </w:pPr>
            <w:r>
              <w:t xml:space="preserve">Prophy Paste, Fluoride 1.1% NaF, Assorted Flavours (Case of 12) — Dentist preventive care, Canada Toronto pediatric patients</w:t>
            </w:r>
          </w:p>
        </w:tc>
        <w:tc>
          <w:tcPr/>
          <w:p>
            <w:pPr>
              <w:pStyle w:val="Compact"/>
              <w:jc w:val="left"/>
            </w:pPr>
            <w:r>
              <w:t xml:space="preserve">PPF-11-12</w:t>
            </w:r>
          </w:p>
        </w:tc>
        <w:tc>
          <w:tcPr/>
          <w:p>
            <w:pPr>
              <w:pStyle w:val="Compact"/>
              <w:jc w:val="left"/>
            </w:pPr>
            <w:r>
              <w:t xml:space="preserve">6</w:t>
            </w:r>
          </w:p>
        </w:tc>
        <w:tc>
          <w:tcPr/>
          <w:p>
            <w:pPr>
              <w:pStyle w:val="Compact"/>
              <w:jc w:val="left"/>
            </w:pPr>
            <w:r>
              <w:t xml:space="preserve">$54.00</w:t>
            </w:r>
          </w:p>
        </w:tc>
        <w:tc>
          <w:tcPr/>
          <w:p>
            <w:pPr>
              <w:pStyle w:val="Compact"/>
              <w:jc w:val="left"/>
            </w:pPr>
            <w:r>
              <w:t xml:space="preserve">$324.00</w:t>
            </w:r>
          </w:p>
        </w:tc>
      </w:tr>
      <w:tr>
        <w:tc>
          <w:tcPr/>
          <w:p>
            <w:pPr>
              <w:pStyle w:val="Compact"/>
              <w:jc w:val="left"/>
            </w:pPr>
            <w:r>
              <w:t xml:space="preserve">10</w:t>
            </w:r>
          </w:p>
        </w:tc>
        <w:tc>
          <w:tcPr/>
          <w:p>
            <w:pPr>
              <w:pStyle w:val="Compact"/>
              <w:jc w:val="left"/>
            </w:pPr>
            <w:r>
              <w:t xml:space="preserve">Dental Impression Material, Polyvinyl Siloxane, Medium Viscosity (Kit) — Dentist prosthodontic procedure</w:t>
            </w:r>
          </w:p>
        </w:tc>
        <w:tc>
          <w:tcPr/>
          <w:p>
            <w:pPr>
              <w:pStyle w:val="Compact"/>
              <w:jc w:val="left"/>
            </w:pPr>
            <w:r>
              <w:t xml:space="preserve">PVS-MV-KIT</w:t>
            </w:r>
          </w:p>
        </w:tc>
        <w:tc>
          <w:tcPr/>
          <w:p>
            <w:pPr>
              <w:pStyle w:val="Compact"/>
              <w:jc w:val="left"/>
            </w:pPr>
            <w:r>
              <w:t xml:space="preserve">12</w:t>
            </w:r>
          </w:p>
        </w:tc>
        <w:tc>
          <w:tcPr/>
          <w:p>
            <w:pPr>
              <w:pStyle w:val="Compact"/>
              <w:jc w:val="left"/>
            </w:pPr>
            <w:r>
              <w:t xml:space="preserve">$96.00</w:t>
            </w:r>
          </w:p>
        </w:tc>
        <w:tc>
          <w:tcPr/>
          <w:p>
            <w:pPr>
              <w:pStyle w:val="Compact"/>
              <w:jc w:val="left"/>
            </w:pPr>
            <w:r>
              <w:t xml:space="preserve">$1,152.00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$20,260.00</w:t>
            </w:r>
          </w:p>
        </w:tc>
      </w:tr>
      <w:tr>
        <w:tc>
          <w:tcPr/>
          <w:p>
            <w:pPr>
              <w:pStyle w:val="Compact"/>
              <w:jc w:val="left"/>
            </w:pPr>
            <w:r>
              <w:t xml:space="preserve">Ontario HST (13%)</w:t>
            </w:r>
          </w:p>
        </w:tc>
        <w:tc>
          <w:tcPr/>
          <w:p>
            <w:pPr>
              <w:pStyle w:val="Compact"/>
              <w:jc w:val="right"/>
            </w:pPr>
            <w:r>
              <w:t xml:space="preserve">$2,633.80</w:t>
            </w:r>
          </w:p>
        </w:tc>
      </w:tr>
      <w:tr>
        <w:tc>
          <w:tcPr/>
          <w:p>
            <w:pPr>
              <w:pStyle w:val="Compact"/>
              <w:jc w:val="left"/>
            </w:pPr>
            <w:r>
              <w:t xml:space="preserve">Shipping &amp; Handling (Toronto Metro)</w:t>
            </w:r>
          </w:p>
        </w:tc>
        <w:tc>
          <w:tcPr/>
          <w:p>
            <w:pPr>
              <w:pStyle w:val="Compact"/>
              <w:jc w:val="right"/>
            </w:pPr>
            <w:r>
              <w:t xml:space="preserve">$185.00</w:t>
            </w:r>
          </w:p>
        </w:tc>
      </w:tr>
      <w:tr>
        <w:tc>
          <w:tcPr/>
          <w:p>
            <w:pPr>
              <w:pStyle w:val="Compact"/>
              <w:jc w:val="left"/>
            </w:pPr>
            <w:r>
              <w:t xml:space="preserve">Grand Total (CAD)</w:t>
            </w:r>
          </w:p>
        </w:tc>
        <w:tc>
          <w:tcPr/>
          <w:p>
            <w:pPr>
              <w:pStyle w:val="Compact"/>
              <w:jc w:val="right"/>
            </w:pPr>
            <w:r>
              <w:t xml:space="preserve">$23,078.80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Payment Terms:</w:t>
      </w:r>
      <w:r>
        <w:t xml:space="preserve"> </w:t>
      </w:r>
      <w:r>
        <w:t xml:space="preserve">Net 30 days from date of invoice. Payment shall be made via electronic funds transfer (EFT) to the vendor account specified on the invoice. All amounts are denominated in Canadian Dollars (CAD) as per the regulations governing commercial transactions in Canada Toronto.</w:t>
      </w:r>
    </w:p>
    <w:p>
      <w:pPr>
        <w:numPr>
          <w:ilvl w:val="0"/>
          <w:numId w:val="1001"/>
        </w:numPr>
        <w:pStyle w:val="Compact"/>
      </w:pPr>
      <w:r>
        <w:rPr>
          <w:bCs/>
          <w:b/>
        </w:rPr>
        <w:t xml:space="preserve">Delivery:</w:t>
      </w:r>
      <w:r>
        <w:t xml:space="preserve"> </w:t>
      </w:r>
      <w:r>
        <w:t xml:space="preserve">All items listed in this Purchase Order must be delivered to the Dentist practice address at 2847 Yonge Street, Suite 410, Toronto, Ontario, Canada, no later than July 15, 2025. Delivery must be made between the hours of 8:00 AM and 4:00 PM, Monday through Friday, to accommodate the Dentist office operating schedule.</w:t>
      </w:r>
    </w:p>
    <w:p>
      <w:pPr>
        <w:numPr>
          <w:ilvl w:val="0"/>
          <w:numId w:val="1001"/>
        </w:numPr>
        <w:pStyle w:val="Compact"/>
      </w:pPr>
      <w:r>
        <w:rPr>
          <w:bCs/>
          <w:b/>
        </w:rPr>
        <w:t xml:space="preserve">Quality and Compliance:</w:t>
      </w:r>
      <w:r>
        <w:t xml:space="preserve"> </w:t>
      </w:r>
      <w:r>
        <w:t xml:space="preserve">All dental products and equipment supplied under this Purchase Order must comply with Health Canada regulations, the College of Dentists of Ontario (CDO) standards, and all applicable provincial health and safety codes in force in Canada Toronto. The Dentist practice reserves the right to reject any items that do not meet these regulatory requirements.</w:t>
      </w:r>
    </w:p>
    <w:p>
      <w:pPr>
        <w:numPr>
          <w:ilvl w:val="0"/>
          <w:numId w:val="1001"/>
        </w:numPr>
        <w:pStyle w:val="Compact"/>
      </w:pPr>
      <w:r>
        <w:rPr>
          <w:bCs/>
          <w:b/>
        </w:rPr>
        <w:t xml:space="preserve">Warranty:</w:t>
      </w:r>
      <w:r>
        <w:t xml:space="preserve"> </w:t>
      </w:r>
      <w:r>
        <w:t xml:space="preserve">All capital equipment (Items 1, 3, and 5) shall carry a minimum manufacturer warranty of two (2) years from the date of delivery. Consumable supplies (Items 2, 4, 6, 7, 8, 9, and 10) must be within their full shelf life at the time of delivery, with a minimum of eighteen (18) months remaining.</w:t>
      </w:r>
    </w:p>
    <w:p>
      <w:pPr>
        <w:numPr>
          <w:ilvl w:val="0"/>
          <w:numId w:val="1001"/>
        </w:numPr>
        <w:pStyle w:val="Compact"/>
      </w:pPr>
      <w:r>
        <w:rPr>
          <w:bCs/>
          <w:b/>
        </w:rPr>
        <w:t xml:space="preserve">Right of Inspection:</w:t>
      </w:r>
      <w:r>
        <w:t xml:space="preserve"> </w:t>
      </w:r>
      <w:r>
        <w:t xml:space="preserve">The Dentist practice, Chen Dental Care Associates, shall have the right to inspect all goods upon arrival at the Toronto facility. Any discrepancies, damage, or shortages must be reported to the vendor within five (5) business days of delivery. The vendor shall replace or credit defective items at no additional cost to the Dentist practice.</w:t>
      </w:r>
    </w:p>
    <w:p>
      <w:pPr>
        <w:numPr>
          <w:ilvl w:val="0"/>
          <w:numId w:val="1001"/>
        </w:numPr>
        <w:pStyle w:val="Compact"/>
      </w:pPr>
      <w:r>
        <w:rPr>
          <w:bCs/>
          <w:b/>
        </w:rPr>
        <w:t xml:space="preserve">Intellectual Property and Licensing:</w:t>
      </w:r>
      <w:r>
        <w:t xml:space="preserve"> </w:t>
      </w:r>
      <w:r>
        <w:t xml:space="preserve">The vendor warrants that all products supplied do not infringe upon any intellectual property rights and are fully licensed for sale and use within the Province of Ontario, Canada Toronto, and the broader Canadian market.</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their reasonable control, including but not limited to natural disasters, government-mandated closures, or supply chain disruptions affecting the Canada Toronto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in Canada Toronto. Any disputes arising hereunder shall be subject to the exclusive jurisdiction of the courts of Ontario.</w:t>
      </w:r>
    </w:p>
    <w:p>
      <w:pPr>
        <w:numPr>
          <w:ilvl w:val="0"/>
          <w:numId w:val="1001"/>
        </w:numPr>
        <w:pStyle w:val="Compact"/>
      </w:pPr>
      <w:r>
        <w:rPr>
          <w:bCs/>
          <w:b/>
        </w:rPr>
        <w:t xml:space="preserve">Confidentiality:</w:t>
      </w:r>
      <w:r>
        <w:t xml:space="preserve"> </w:t>
      </w:r>
      <w:r>
        <w:t xml:space="preserve">Both parties agree to maintain the confidentiality of all business information exchanged in connection with this Purchase Order, including pricing, patient-related operational details of the Dentist practice, and proprietary supply chain information.</w:t>
      </w:r>
    </w:p>
    <w:bookmarkEnd w:id="23"/>
    <w:p>
      <w:pPr>
        <w:pStyle w:val="FirstParagraph"/>
      </w:pPr>
      <w:r>
        <w:rPr>
          <w:bCs/>
          <w:b/>
        </w:rPr>
        <w:t xml:space="preserve">Authorized by (Purchaser / Dentist)</w:t>
      </w:r>
    </w:p>
    <w:p>
      <w:pPr>
        <w:pStyle w:val="BodyText"/>
      </w:pPr>
      <w:r>
        <w:t xml:space="preserve">Dr. Margaret Chen, DDS</w:t>
      </w:r>
      <w:r>
        <w:br/>
      </w:r>
      <w:r>
        <w:t xml:space="preserve">Chen Dental Care Associates</w:t>
      </w:r>
      <w:r>
        <w:br/>
      </w:r>
      <w:r>
        <w:t xml:space="preserve">Toronto, Ontario, Canada</w:t>
      </w:r>
      <w:r>
        <w:br/>
      </w:r>
      <w:r>
        <w:t xml:space="preserve">Date: _______________</w:t>
      </w:r>
    </w:p>
    <w:p>
      <w:pPr>
        <w:pStyle w:val="BodyText"/>
      </w:pPr>
      <w:r>
        <w:rPr>
          <w:bCs/>
          <w:b/>
        </w:rPr>
        <w:t xml:space="preserve">Accepted by (Vendor / Supplier)</w:t>
      </w:r>
    </w:p>
    <w:p>
      <w:pPr>
        <w:pStyle w:val="BodyText"/>
      </w:pPr>
      <w:r>
        <w:t xml:space="preserve">___________________________</w:t>
      </w:r>
      <w:r>
        <w:br/>
      </w:r>
      <w:r>
        <w:t xml:space="preserve">Authorized Representative</w:t>
      </w:r>
      <w:r>
        <w:br/>
      </w:r>
      <w:r>
        <w:t xml:space="preserve">MedDent Supply Canada Inc.</w:t>
      </w:r>
      <w:r>
        <w:br/>
      </w:r>
      <w:r>
        <w:t xml:space="preserve">Toronto, Ontario, Canada</w:t>
      </w:r>
      <w:r>
        <w:br/>
      </w:r>
      <w:r>
        <w:t xml:space="preserve">Date: _______________</w:t>
      </w:r>
    </w:p>
    <w:p>
      <w:pPr>
        <w:pStyle w:val="BodyText"/>
      </w:pPr>
      <w:r>
        <w:t xml:space="preserve">This Purchase Order (TOR-DENT-2025-04871) is a legally binding procurement document issued by Chen Dental Care Associates, a Dentist practice registered in Canada Toronto, Ontario. All transactions are subject to the Canada Revenue Agency (CRA) tax regulations and the Ontario Health Insurance Plan (OHIP) compliance framework where applicable. This document is valid for a period of ninety (90) days from the date of issue. For questions regarding this Purchase Order, contact the procurement office at Chen Dental Care Associates, 2847 Yonge Street, Toronto, Canada.</w:t>
      </w:r>
    </w:p>
    <w:p>
      <w:pPr>
        <w:pStyle w:val="BodyText"/>
      </w:pPr>
      <w:r>
        <w:t xml:space="preserve">© 2025 Chen Dental Care Associates — All Rights Reserved — Canada Toronto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Dentist Practice - Canada Toronto</dc:title>
  <dc:creator/>
  <dc:language>en</dc:language>
  <cp:keywords/>
  <dcterms:created xsi:type="dcterms:W3CDTF">2026-10-10T06:40:59Z</dcterms:created>
  <dcterms:modified xsi:type="dcterms:W3CDTF">2026-10-10T06:40:59Z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