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Dentist</w:t>
      </w:r>
      <w:r>
        <w:t xml:space="preserve"> </w:t>
      </w:r>
      <w:r>
        <w:t xml:space="preserve">Practice</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Dental Equipment &amp; Supplies Procurement — China Shanghai</w:t>
      </w:r>
    </w:p>
    <w:p>
      <w:pPr>
        <w:pStyle w:val="BodyText"/>
      </w:pPr>
      <w:r>
        <w:t xml:space="preserve">This Purchase Order is issued in accordance with the commercial regulations of the People's Republic of China.</w:t>
      </w:r>
    </w:p>
    <w:bookmarkEnd w:id="20"/>
    <w:p>
      <w:pPr>
        <w:pStyle w:val="BodyText"/>
      </w:pPr>
      <w:r>
        <w:rPr>
          <w:bCs/>
          <w:b/>
        </w:rPr>
        <w:t xml:space="preserve">Purchase Order No.:</w:t>
      </w:r>
      <w:r>
        <w:t xml:space="preserve"> </w:t>
      </w:r>
      <w:r>
        <w:t xml:space="preserve">PO-SH-2025-04782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DDP Shanghai</w:t>
      </w:r>
      <w:r>
        <w:br/>
      </w:r>
      <w:r>
        <w:rPr>
          <w:bCs/>
          <w:b/>
        </w:rPr>
        <w:t xml:space="preserve">Currency:</w:t>
      </w:r>
      <w:r>
        <w:t xml:space="preserve"> </w:t>
      </w:r>
      <w:r>
        <w:t xml:space="preserve">CNY (Chinese Yuan)</w:t>
      </w:r>
    </w:p>
    <w:p>
      <w:pPr>
        <w:pStyle w:val="BodyText"/>
      </w:pPr>
      <w:r>
        <w:t xml:space="preserve">PARTY INFORMATION</w:t>
      </w:r>
    </w:p>
    <w:bookmarkStart w:id="21" w:name="buyer-dentist-practice"/>
    <w:p>
      <w:pPr>
        <w:pStyle w:val="Heading3"/>
      </w:pPr>
      <w:r>
        <w:t xml:space="preserve">Buyer (Dentist Practice)</w:t>
      </w:r>
    </w:p>
    <w:p>
      <w:pPr>
        <w:pStyle w:val="FirstParagraph"/>
      </w:pPr>
      <w:r>
        <w:rPr>
          <w:bCs/>
          <w:b/>
        </w:rPr>
        <w:t xml:space="preserve">Shanghai Jinghua Dental Clinic Co., Ltd.</w:t>
      </w:r>
      <w:r>
        <w:br/>
      </w:r>
      <w:r>
        <w:t xml:space="preserve">888 Century Avenue, Pudong New Area</w:t>
      </w:r>
      <w:r>
        <w:br/>
      </w:r>
      <w:r>
        <w:t xml:space="preserve">Shanghai, 200120, China</w:t>
      </w:r>
      <w:r>
        <w:br/>
      </w:r>
      <w:r>
        <w:t xml:space="preserve">Unified Social Credit Code: 91310115MA1K4X7B2P</w:t>
      </w:r>
      <w:r>
        <w:br/>
      </w:r>
      <w:r>
        <w:t xml:space="preserve">Contact: Dr. Wei Zhang, Lead Dentist</w:t>
      </w:r>
      <w:r>
        <w:br/>
      </w:r>
      <w:r>
        <w:t xml:space="preserve">Tel: +86-21-5888-6600</w:t>
      </w:r>
      <w:r>
        <w:br/>
      </w:r>
      <w:r>
        <w:t xml:space="preserve">Email: procurement@shjinghuadental.cn</w:t>
      </w:r>
    </w:p>
    <w:bookmarkEnd w:id="21"/>
    <w:bookmarkStart w:id="22" w:name="seller-supplier"/>
    <w:p>
      <w:pPr>
        <w:pStyle w:val="Heading3"/>
      </w:pPr>
      <w:r>
        <w:t xml:space="preserve">Seller (Supplier)</w:t>
      </w:r>
    </w:p>
    <w:p>
      <w:pPr>
        <w:pStyle w:val="FirstParagraph"/>
      </w:pPr>
      <w:r>
        <w:rPr>
          <w:bCs/>
          <w:b/>
        </w:rPr>
        <w:t xml:space="preserve">MediDent Global Supply Co., Ltd.</w:t>
      </w:r>
      <w:r>
        <w:br/>
      </w:r>
      <w:r>
        <w:t xml:space="preserve">156 Nanjing West Road, Huangpu District</w:t>
      </w:r>
      <w:r>
        <w:br/>
      </w:r>
      <w:r>
        <w:t xml:space="preserve">Shanghai, 200040, China</w:t>
      </w:r>
      <w:r>
        <w:br/>
      </w:r>
      <w:r>
        <w:t xml:space="preserve">Unified Social Credit Code: 91310101MA1FL3C89Q</w:t>
      </w:r>
      <w:r>
        <w:br/>
      </w:r>
      <w:r>
        <w:t xml:space="preserve">Contact: Mr. Liang Chen, Sales Director</w:t>
      </w:r>
      <w:r>
        <w:br/>
      </w:r>
      <w:r>
        <w:t xml:space="preserve">Tel: +86-21-6333-9900</w:t>
      </w:r>
      <w:r>
        <w:br/>
      </w:r>
      <w:r>
        <w:t xml:space="preserve">Email: sales@medidentglobal.cn</w:t>
      </w:r>
    </w:p>
    <w:bookmarkEnd w:id="22"/>
    <w:p>
      <w:pPr>
        <w:pStyle w:val="BodyText"/>
      </w:pPr>
      <w:r>
        <w:t xml:space="preserve">LINE ITEMS — DENTAL EQUIPMENT AND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HS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Digital Dental X-Ray Imaging System (Intraoral &amp; Panoramic), CE &amp; NMPA certified, for use in Dentist operatory</w:t>
            </w:r>
          </w:p>
        </w:tc>
        <w:tc>
          <w:tcPr/>
          <w:p>
            <w:pPr>
              <w:pStyle w:val="Compact"/>
              <w:jc w:val="left"/>
            </w:pPr>
            <w:r>
              <w:t xml:space="preserve">9022.12</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2</w:t>
            </w:r>
          </w:p>
        </w:tc>
        <w:tc>
          <w:tcPr/>
          <w:p>
            <w:pPr>
              <w:pStyle w:val="Compact"/>
              <w:jc w:val="left"/>
            </w:pPr>
            <w:r>
              <w:t xml:space="preserve">Chairside Dental Treatment Unit with Integrated Suction, LED Lighting, and Instrument Tray (Dentist workstation)</w:t>
            </w:r>
          </w:p>
        </w:tc>
        <w:tc>
          <w:tcPr/>
          <w:p>
            <w:pPr>
              <w:pStyle w:val="Compact"/>
              <w:jc w:val="left"/>
            </w:pPr>
            <w:r>
              <w:t xml:space="preserve">9018.90</w:t>
            </w:r>
          </w:p>
        </w:tc>
        <w:tc>
          <w:tcPr/>
          <w:p>
            <w:pPr>
              <w:pStyle w:val="Compact"/>
              <w:jc w:val="left"/>
            </w:pPr>
            <w:r>
              <w:t xml:space="preserve">4</w:t>
            </w:r>
          </w:p>
        </w:tc>
        <w:tc>
          <w:tcPr/>
          <w:p>
            <w:pPr>
              <w:pStyle w:val="Compact"/>
              <w:jc w:val="left"/>
            </w:pPr>
            <w:r>
              <w:t xml:space="preserve">Unit</w:t>
            </w:r>
          </w:p>
        </w:tc>
        <w:tc>
          <w:tcPr/>
          <w:p>
            <w:pPr>
              <w:pStyle w:val="Compact"/>
              <w:jc w:val="left"/>
            </w:pPr>
            <w:r>
              <w:t xml:space="preserve">62,500.00</w:t>
            </w:r>
          </w:p>
        </w:tc>
        <w:tc>
          <w:tcPr/>
          <w:p>
            <w:pPr>
              <w:pStyle w:val="Compact"/>
              <w:jc w:val="left"/>
            </w:pPr>
            <w:r>
              <w:t xml:space="preserve">250,000.00</w:t>
            </w:r>
          </w:p>
        </w:tc>
      </w:tr>
      <w:tr>
        <w:tc>
          <w:tcPr/>
          <w:p>
            <w:pPr>
              <w:pStyle w:val="Compact"/>
              <w:jc w:val="left"/>
            </w:pPr>
            <w:r>
              <w:t xml:space="preserve">3</w:t>
            </w:r>
          </w:p>
        </w:tc>
        <w:tc>
          <w:tcPr/>
          <w:p>
            <w:pPr>
              <w:pStyle w:val="Compact"/>
              <w:jc w:val="left"/>
            </w:pPr>
            <w:r>
              <w:t xml:space="preserve">High-Speed Dental Handpiece Kit (4:1 Reduction, 400,000 RPM) with 12 Cartridges</w:t>
            </w:r>
          </w:p>
        </w:tc>
        <w:tc>
          <w:tcPr/>
          <w:p>
            <w:pPr>
              <w:pStyle w:val="Compact"/>
              <w:jc w:val="left"/>
            </w:pPr>
            <w:r>
              <w:t xml:space="preserve">9018.90</w:t>
            </w:r>
          </w:p>
        </w:tc>
        <w:tc>
          <w:tcPr/>
          <w:p>
            <w:pPr>
              <w:pStyle w:val="Compact"/>
              <w:jc w:val="left"/>
            </w:pPr>
            <w:r>
              <w:t xml:space="preserve">8</w:t>
            </w:r>
          </w:p>
        </w:tc>
        <w:tc>
          <w:tcPr/>
          <w:p>
            <w:pPr>
              <w:pStyle w:val="Compact"/>
              <w:jc w:val="left"/>
            </w:pPr>
            <w:r>
              <w:t xml:space="preserve">Kit</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4</w:t>
            </w:r>
          </w:p>
        </w:tc>
        <w:tc>
          <w:tcPr/>
          <w:p>
            <w:pPr>
              <w:pStyle w:val="Compact"/>
              <w:jc w:val="left"/>
            </w:pPr>
            <w:r>
              <w:t xml:space="preserve">Composite Resin Filling Material, A1–A4 Shades, 4g Syringes (Dentist restorative supply)</w:t>
            </w:r>
          </w:p>
        </w:tc>
        <w:tc>
          <w:tcPr/>
          <w:p>
            <w:pPr>
              <w:pStyle w:val="Compact"/>
              <w:jc w:val="left"/>
            </w:pPr>
            <w:r>
              <w:t xml:space="preserve">3006.50</w:t>
            </w:r>
          </w:p>
        </w:tc>
        <w:tc>
          <w:tcPr/>
          <w:p>
            <w:pPr>
              <w:pStyle w:val="Compact"/>
              <w:jc w:val="left"/>
            </w:pPr>
            <w:r>
              <w:t xml:space="preserve">200</w:t>
            </w:r>
          </w:p>
        </w:tc>
        <w:tc>
          <w:tcPr/>
          <w:p>
            <w:pPr>
              <w:pStyle w:val="Compact"/>
              <w:jc w:val="left"/>
            </w:pPr>
            <w:r>
              <w:t xml:space="preserve">Syringe</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5</w:t>
            </w:r>
          </w:p>
        </w:tc>
        <w:tc>
          <w:tcPr/>
          <w:p>
            <w:pPr>
              <w:pStyle w:val="Compact"/>
              <w:jc w:val="left"/>
            </w:pPr>
            <w:r>
              <w:t xml:space="preserve">Disposable Dental Examination Gloves, Nitrile, Size M/L, Box of 100 (Clinic consumable)</w:t>
            </w:r>
          </w:p>
        </w:tc>
        <w:tc>
          <w:tcPr/>
          <w:p>
            <w:pPr>
              <w:pStyle w:val="Compact"/>
              <w:jc w:val="left"/>
            </w:pPr>
            <w:r>
              <w:t xml:space="preserve">4015.12</w:t>
            </w:r>
          </w:p>
        </w:tc>
        <w:tc>
          <w:tcPr/>
          <w:p>
            <w:pPr>
              <w:pStyle w:val="Compact"/>
              <w:jc w:val="left"/>
            </w:pPr>
            <w:r>
              <w:t xml:space="preserve">500</w:t>
            </w:r>
          </w:p>
        </w:tc>
        <w:tc>
          <w:tcPr/>
          <w:p>
            <w:pPr>
              <w:pStyle w:val="Compact"/>
              <w:jc w:val="left"/>
            </w:pPr>
            <w:r>
              <w:t xml:space="preserve">Box</w:t>
            </w:r>
          </w:p>
        </w:tc>
        <w:tc>
          <w:tcPr/>
          <w:p>
            <w:pPr>
              <w:pStyle w:val="Compact"/>
              <w:jc w:val="left"/>
            </w:pPr>
            <w:r>
              <w:t xml:space="preserve">42.00</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Intraoral Camera with 7-inch Monitor, 5MP Resolution, for Dentist patient consultation</w:t>
            </w:r>
          </w:p>
        </w:tc>
        <w:tc>
          <w:tcPr/>
          <w:p>
            <w:pPr>
              <w:pStyle w:val="Compact"/>
              <w:jc w:val="left"/>
            </w:pPr>
            <w:r>
              <w:t xml:space="preserve">9031.80</w:t>
            </w:r>
          </w:p>
        </w:tc>
        <w:tc>
          <w:tcPr/>
          <w:p>
            <w:pPr>
              <w:pStyle w:val="Compact"/>
              <w:jc w:val="left"/>
            </w:pPr>
            <w:r>
              <w:t xml:space="preserve">3</w:t>
            </w:r>
          </w:p>
        </w:tc>
        <w:tc>
          <w:tcPr/>
          <w:p>
            <w:pPr>
              <w:pStyle w:val="Compact"/>
              <w:jc w:val="left"/>
            </w:pPr>
            <w:r>
              <w:t xml:space="preserve">Set</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7</w:t>
            </w:r>
          </w:p>
        </w:tc>
        <w:tc>
          <w:tcPr/>
          <w:p>
            <w:pPr>
              <w:pStyle w:val="Compact"/>
              <w:jc w:val="left"/>
            </w:pPr>
            <w:r>
              <w:t xml:space="preserve">Autoclave Sterilizer, Class B, 23L Capacity, NMPA Registered (Dentist infection control)</w:t>
            </w:r>
          </w:p>
        </w:tc>
        <w:tc>
          <w:tcPr/>
          <w:p>
            <w:pPr>
              <w:pStyle w:val="Compact"/>
              <w:jc w:val="left"/>
            </w:pPr>
            <w:r>
              <w:t xml:space="preserve">8419.89</w:t>
            </w:r>
          </w:p>
        </w:tc>
        <w:tc>
          <w:tcPr/>
          <w:p>
            <w:pPr>
              <w:pStyle w:val="Compact"/>
              <w:jc w:val="left"/>
            </w:pPr>
            <w:r>
              <w:t xml:space="preserve">2</w:t>
            </w:r>
          </w:p>
        </w:tc>
        <w:tc>
          <w:tcPr/>
          <w:p>
            <w:pPr>
              <w:pStyle w:val="Compact"/>
              <w:jc w:val="left"/>
            </w:pPr>
            <w:r>
              <w:t xml:space="preserve">Unit</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8</w:t>
            </w:r>
          </w:p>
        </w:tc>
        <w:tc>
          <w:tcPr/>
          <w:p>
            <w:pPr>
              <w:pStyle w:val="Compact"/>
              <w:jc w:val="left"/>
            </w:pPr>
            <w:r>
              <w:t xml:space="preserve">Dental Impression Material, Polyvinyl Siloxane (PVS), Heavy Body, 125g Cartridge</w:t>
            </w:r>
          </w:p>
        </w:tc>
        <w:tc>
          <w:tcPr/>
          <w:p>
            <w:pPr>
              <w:pStyle w:val="Compact"/>
              <w:jc w:val="left"/>
            </w:pPr>
            <w:r>
              <w:t xml:space="preserve">3006.50</w:t>
            </w:r>
          </w:p>
        </w:tc>
        <w:tc>
          <w:tcPr/>
          <w:p>
            <w:pPr>
              <w:pStyle w:val="Compact"/>
              <w:jc w:val="left"/>
            </w:pPr>
            <w:r>
              <w:t xml:space="preserve">300</w:t>
            </w:r>
          </w:p>
        </w:tc>
        <w:tc>
          <w:tcPr/>
          <w:p>
            <w:pPr>
              <w:pStyle w:val="Compact"/>
              <w:jc w:val="left"/>
            </w:pPr>
            <w:r>
              <w:t xml:space="preserve">Cartridge</w:t>
            </w:r>
          </w:p>
        </w:tc>
        <w:tc>
          <w:tcPr/>
          <w:p>
            <w:pPr>
              <w:pStyle w:val="Compact"/>
              <w:jc w:val="left"/>
            </w:pPr>
            <w:r>
              <w:t xml:space="preserve">98.00</w:t>
            </w:r>
          </w:p>
        </w:tc>
        <w:tc>
          <w:tcPr/>
          <w:p>
            <w:pPr>
              <w:pStyle w:val="Compact"/>
              <w:jc w:val="left"/>
            </w:pPr>
            <w:r>
              <w:t xml:space="preserve">29,400.00</w:t>
            </w:r>
          </w:p>
        </w:tc>
      </w:tr>
      <w:tr>
        <w:tc>
          <w:tcPr/>
          <w:p>
            <w:pPr>
              <w:pStyle w:val="Compact"/>
              <w:jc w:val="left"/>
            </w:pPr>
            <w:r>
              <w:t xml:space="preserve">9</w:t>
            </w:r>
          </w:p>
        </w:tc>
        <w:tc>
          <w:tcPr/>
          <w:p>
            <w:pPr>
              <w:pStyle w:val="Compact"/>
              <w:jc w:val="left"/>
            </w:pPr>
            <w:r>
              <w:t xml:space="preserve">LED Curing Light, 1,200 mW/cm², Cordless, with 4 Tips (Dentist operative tool)</w:t>
            </w:r>
          </w:p>
        </w:tc>
        <w:tc>
          <w:tcPr/>
          <w:p>
            <w:pPr>
              <w:pStyle w:val="Compact"/>
              <w:jc w:val="left"/>
            </w:pPr>
            <w:r>
              <w:t xml:space="preserve">9018.90</w:t>
            </w:r>
          </w:p>
        </w:tc>
        <w:tc>
          <w:tcPr/>
          <w:p>
            <w:pPr>
              <w:pStyle w:val="Compact"/>
              <w:jc w:val="left"/>
            </w:pPr>
            <w:r>
              <w:t xml:space="preserve">6</w:t>
            </w:r>
          </w:p>
        </w:tc>
        <w:tc>
          <w:tcPr/>
          <w:p>
            <w:pPr>
              <w:pStyle w:val="Compact"/>
              <w:jc w:val="left"/>
            </w:pPr>
            <w:r>
              <w:t xml:space="preserve">Unit</w:t>
            </w:r>
          </w:p>
        </w:tc>
        <w:tc>
          <w:tcPr/>
          <w:p>
            <w:pPr>
              <w:pStyle w:val="Compact"/>
              <w:jc w:val="left"/>
            </w:pPr>
            <w:r>
              <w:t xml:space="preserve">2,150.00</w:t>
            </w:r>
          </w:p>
        </w:tc>
        <w:tc>
          <w:tcPr/>
          <w:p>
            <w:pPr>
              <w:pStyle w:val="Compact"/>
              <w:jc w:val="left"/>
            </w:pPr>
            <w:r>
              <w:t xml:space="preserve">12,900.00</w:t>
            </w:r>
          </w:p>
        </w:tc>
      </w:tr>
      <w:tr>
        <w:tc>
          <w:tcPr/>
          <w:p>
            <w:pPr>
              <w:pStyle w:val="Compact"/>
              <w:jc w:val="left"/>
            </w:pPr>
            <w:r>
              <w:t xml:space="preserve">10</w:t>
            </w:r>
          </w:p>
        </w:tc>
        <w:tc>
          <w:tcPr/>
          <w:p>
            <w:pPr>
              <w:pStyle w:val="Compact"/>
              <w:jc w:val="left"/>
            </w:pPr>
            <w:r>
              <w:t xml:space="preserve">Patient Dental Chair Covers, Disposable, Blue, Roll of 500</w:t>
            </w:r>
          </w:p>
        </w:tc>
        <w:tc>
          <w:tcPr/>
          <w:p>
            <w:pPr>
              <w:pStyle w:val="Compact"/>
              <w:jc w:val="left"/>
            </w:pPr>
            <w:r>
              <w:t xml:space="preserve">4811.41</w:t>
            </w:r>
          </w:p>
        </w:tc>
        <w:tc>
          <w:tcPr/>
          <w:p>
            <w:pPr>
              <w:pStyle w:val="Compact"/>
              <w:jc w:val="left"/>
            </w:pPr>
            <w:r>
              <w:t xml:space="preserve">100</w:t>
            </w:r>
          </w:p>
        </w:tc>
        <w:tc>
          <w:tcPr/>
          <w:p>
            <w:pPr>
              <w:pStyle w:val="Compact"/>
              <w:jc w:val="left"/>
            </w:pPr>
            <w:r>
              <w:t xml:space="preserve">Roll</w:t>
            </w:r>
          </w:p>
        </w:tc>
        <w:tc>
          <w:tcPr/>
          <w:p>
            <w:pPr>
              <w:pStyle w:val="Compact"/>
              <w:jc w:val="left"/>
            </w:pPr>
            <w:r>
              <w:t xml:space="preserve">165.00</w:t>
            </w:r>
          </w:p>
        </w:tc>
        <w:tc>
          <w:tcPr/>
          <w:p>
            <w:pPr>
              <w:pStyle w:val="Compact"/>
              <w:jc w:val="left"/>
            </w:pPr>
            <w:r>
              <w:t xml:space="preserve">16,500.00</w:t>
            </w:r>
          </w:p>
        </w:tc>
      </w:tr>
      <w:tr>
        <w:tc>
          <w:tcPr>
            <w:gridSpan w:val="6"/>
          </w:tcPr>
          <w:p>
            <w:pPr>
              <w:pStyle w:val="Compact"/>
              <w:jc w:val="right"/>
            </w:pPr>
            <w:r>
              <w:t xml:space="preserve">SUBTOTAL</w:t>
            </w:r>
          </w:p>
        </w:tc>
        <w:tc>
          <w:tcPr/>
          <w:p>
            <w:pPr>
              <w:pStyle w:val="Compact"/>
              <w:jc w:val="left"/>
            </w:pPr>
            <w:r>
              <w:t xml:space="preserve">857,800.00</w:t>
            </w:r>
          </w:p>
        </w:tc>
      </w:tr>
      <w:tr>
        <w:tc>
          <w:tcPr>
            <w:gridSpan w:val="6"/>
          </w:tcPr>
          <w:p>
            <w:pPr>
              <w:pStyle w:val="Compact"/>
              <w:jc w:val="right"/>
            </w:pPr>
            <w:r>
              <w:t xml:space="preserve">VAT (13% — PRC Standard Rate)</w:t>
            </w:r>
          </w:p>
        </w:tc>
        <w:tc>
          <w:tcPr/>
          <w:p>
            <w:pPr>
              <w:pStyle w:val="Compact"/>
              <w:jc w:val="left"/>
            </w:pPr>
            <w:r>
              <w:t xml:space="preserve">111,514.00</w:t>
            </w:r>
          </w:p>
        </w:tc>
      </w:tr>
      <w:tr>
        <w:tc>
          <w:tcPr>
            <w:gridSpan w:val="6"/>
          </w:tcPr>
          <w:p>
            <w:pPr>
              <w:pStyle w:val="Compact"/>
              <w:jc w:val="right"/>
            </w:pPr>
            <w:r>
              <w:t xml:space="preserve">DELIVERY &amp; INSTALLATION (Shanghai Metro Area)</w:t>
            </w:r>
          </w:p>
        </w:tc>
        <w:tc>
          <w:tcPr/>
          <w:p>
            <w:pPr>
              <w:pStyle w:val="Compact"/>
              <w:jc w:val="left"/>
            </w:pPr>
            <w:r>
              <w:t xml:space="preserve">12,000.00</w:t>
            </w:r>
          </w:p>
        </w:tc>
      </w:tr>
      <w:tr>
        <w:tc>
          <w:tcPr>
            <w:gridSpan w:val="6"/>
          </w:tcPr>
          <w:p>
            <w:pPr>
              <w:pStyle w:val="Compact"/>
              <w:jc w:val="right"/>
            </w:pPr>
            <w:r>
              <w:t xml:space="preserve">GRAND TOTAL (CNY)</w:t>
            </w:r>
          </w:p>
        </w:tc>
        <w:tc>
          <w:tcPr/>
          <w:p>
            <w:pPr>
              <w:pStyle w:val="Compact"/>
              <w:jc w:val="left"/>
            </w:pPr>
            <w:r>
              <w:t xml:space="preserve">981,314.00</w:t>
            </w:r>
          </w:p>
        </w:tc>
      </w:tr>
    </w:tbl>
    <w:p>
      <w:pPr>
        <w:pStyle w:val="BodyText"/>
      </w:pPr>
      <w:r>
        <w:t xml:space="preserve">TERMS AND CONDITIONS</w:t>
      </w:r>
    </w:p>
    <w:p>
      <w:pPr>
        <w:numPr>
          <w:ilvl w:val="0"/>
          <w:numId w:val="1001"/>
        </w:numPr>
        <w:pStyle w:val="Compact"/>
      </w:pPr>
      <w:r>
        <w:rPr>
          <w:bCs/>
          <w:b/>
        </w:rPr>
        <w:t xml:space="preserve">Scope:</w:t>
      </w:r>
      <w:r>
        <w:t xml:space="preserve"> </w:t>
      </w:r>
      <w:r>
        <w:t xml:space="preserve">This Purchase Order covers the supply, delivery, installation, and initial calibration of all listed dental equipment and consumables for the Dentist practice operating at the Shanghai Jinghua Dental Clinic facility in Pudong New Area, China Shanghai.</w:t>
      </w:r>
    </w:p>
    <w:p>
      <w:pPr>
        <w:numPr>
          <w:ilvl w:val="0"/>
          <w:numId w:val="1001"/>
        </w:numPr>
        <w:pStyle w:val="Compact"/>
      </w:pPr>
      <w:r>
        <w:rPr>
          <w:bCs/>
          <w:b/>
        </w:rPr>
        <w:t xml:space="preserve">Delivery:</w:t>
      </w:r>
      <w:r>
        <w:t xml:space="preserve"> </w:t>
      </w:r>
      <w:r>
        <w:t xml:space="preserve">The Seller shall deliver all items to the Buyer's premises in China Shanghai no later than July 5, 2025. Delivery shall be made DDP (Delivered Duty Paid) to the address specified above. All customs clearance, import duties, and local transport within Shanghai shall be the responsibility of the Seller.</w:t>
      </w:r>
    </w:p>
    <w:p>
      <w:pPr>
        <w:numPr>
          <w:ilvl w:val="0"/>
          <w:numId w:val="1001"/>
        </w:numPr>
        <w:pStyle w:val="Compact"/>
      </w:pPr>
      <w:r>
        <w:rPr>
          <w:bCs/>
          <w:b/>
        </w:rPr>
        <w:t xml:space="preserve">Quality &amp; Certification:</w:t>
      </w:r>
      <w:r>
        <w:t xml:space="preserve"> </w:t>
      </w:r>
      <w:r>
        <w:t xml:space="preserve">All medical devices and dental instruments must comply with the National Medical Products Administration (NMPA) regulations of the People's Republic of China. The Seller warrants that every item listed in this Purchase Order carries valid NMPA registration or filing numbers. The Dentist practice reserves the right to reject any item that does not meet the specified standards.</w:t>
      </w:r>
    </w:p>
    <w:p>
      <w:pPr>
        <w:numPr>
          <w:ilvl w:val="0"/>
          <w:numId w:val="1001"/>
        </w:numPr>
        <w:pStyle w:val="Compact"/>
      </w:pPr>
      <w:r>
        <w:rPr>
          <w:bCs/>
          <w:b/>
        </w:rPr>
        <w:t xml:space="preserve">Warranty:</w:t>
      </w:r>
      <w:r>
        <w:t xml:space="preserve"> </w:t>
      </w:r>
      <w:r>
        <w:t xml:space="preserve">Capital equipment (Items 1, 2, 6, 7) carries a minimum 24-month manufacturer warranty from the date of acceptance. Consumable items (Items 3–5, 8–10) carry a 12-month shelf-life guarantee from the date of delivery. The Seller shall provide on-site repair or replacement within 72 hours of a warranty claim filed by the Dentist.</w:t>
      </w:r>
    </w:p>
    <w:p>
      <w:pPr>
        <w:numPr>
          <w:ilvl w:val="0"/>
          <w:numId w:val="1001"/>
        </w:numPr>
        <w:pStyle w:val="Compact"/>
      </w:pPr>
      <w:r>
        <w:rPr>
          <w:bCs/>
          <w:b/>
        </w:rPr>
        <w:t xml:space="preserve">Payment:</w:t>
      </w:r>
      <w:r>
        <w:t xml:space="preserve"> </w:t>
      </w:r>
      <w:r>
        <w:t xml:space="preserve">Payment shall be made via bank transfer to the Seller's designated account in China Shanghai within thirty (30) calendar days of the Buyer's written acceptance of the delivered goods. A 10% advance payment of CNY 98,131.40 is due upon execution of this Purchase Order. The remaining balance is due upon final acceptance.</w:t>
      </w:r>
    </w:p>
    <w:p>
      <w:pPr>
        <w:numPr>
          <w:ilvl w:val="0"/>
          <w:numId w:val="1001"/>
        </w:numPr>
        <w:pStyle w:val="Compact"/>
      </w:pPr>
      <w:r>
        <w:rPr>
          <w:bCs/>
          <w:b/>
        </w:rPr>
        <w:t xml:space="preserve">Acceptance:</w:t>
      </w:r>
      <w:r>
        <w:t xml:space="preserve"> </w:t>
      </w:r>
      <w:r>
        <w:t xml:space="preserve">The Buyer's designated Dentist or clinic manager shall inspect all delivered items within five (5) business days of arrival. Acceptance is confirmed by signing the Delivery Acceptance Certificate. Any discrepancies must be reported in writing within the same period.</w:t>
      </w:r>
    </w:p>
    <w:p>
      <w:pPr>
        <w:numPr>
          <w:ilvl w:val="0"/>
          <w:numId w:val="1001"/>
        </w:numPr>
        <w:pStyle w:val="Compact"/>
      </w:pPr>
      <w:r>
        <w:rPr>
          <w:bCs/>
          <w:b/>
        </w:rPr>
        <w:t xml:space="preserve">Installation &amp; Training:</w:t>
      </w:r>
      <w:r>
        <w:t xml:space="preserve"> </w:t>
      </w:r>
      <w:r>
        <w:t xml:space="preserve">The Seller shall provide on-site installation of all capital equipment and a minimum of four (4) hours of operational training for the Dentist staff at no additional cost. Training materials shall be provided in both Mandarin Chinese and English.</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regulatory changes in China, or public health emergencies affecting operations in Shanghai.</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People's Republic of China and the Law of the PRC on Contracts. Any disputes shall be submitted to the Shanghai International Arbitration Center (SHIAC) for resolution.</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proprietary information exchanged in connection with the Dentist practice's operations in China Shanghai.</w:t>
      </w:r>
    </w:p>
    <w:p>
      <w:pPr>
        <w:pStyle w:val="FirstParagraph"/>
      </w:pPr>
      <w:r>
        <w:t xml:space="preserve">AUTHORIZATION &amp; SIGNATURES</w:t>
      </w:r>
    </w:p>
    <w:p>
      <w:pPr>
        <w:pStyle w:val="BodyText"/>
      </w:pPr>
      <w:r>
        <w:rPr>
          <w:bCs/>
          <w:b/>
        </w:rPr>
        <w:t xml:space="preserve">For the Buyer (Dentist Practice)</w:t>
      </w:r>
      <w:r>
        <w:br/>
      </w:r>
      <w:r>
        <w:t xml:space="preserve">Shanghai Jinghua Dental Clinic Co., Ltd.</w:t>
      </w:r>
    </w:p>
    <w:p>
      <w:pPr>
        <w:pStyle w:val="BodyText"/>
      </w:pPr>
      <w:r>
        <w:t xml:space="preserve">Dr. Wei Zhang, Lead Dentist &amp; Clinic Director</w:t>
      </w:r>
      <w:r>
        <w:br/>
      </w:r>
      <w:r>
        <w:t xml:space="preserve">Signature &amp; Company Seal: _________________________</w:t>
      </w:r>
      <w:r>
        <w:br/>
      </w:r>
      <w:r>
        <w:t xml:space="preserve">Date: _________________________</w:t>
      </w:r>
    </w:p>
    <w:p>
      <w:pPr>
        <w:pStyle w:val="BodyText"/>
      </w:pPr>
      <w:r>
        <w:rPr>
          <w:bCs/>
          <w:b/>
        </w:rPr>
        <w:t xml:space="preserve">For the Seller (Supplier)</w:t>
      </w:r>
      <w:r>
        <w:br/>
      </w:r>
      <w:r>
        <w:t xml:space="preserve">MediDent Global Supply Co., Ltd.</w:t>
      </w:r>
    </w:p>
    <w:p>
      <w:pPr>
        <w:pStyle w:val="BodyText"/>
      </w:pPr>
      <w:r>
        <w:t xml:space="preserve">Mr. Liang Chen, Sales Director</w:t>
      </w:r>
      <w:r>
        <w:br/>
      </w:r>
      <w:r>
        <w:t xml:space="preserve">Signature &amp; Company Seal: _________________________</w:t>
      </w:r>
      <w:r>
        <w:br/>
      </w:r>
      <w:r>
        <w:t xml:space="preserve">Date: _________________________</w:t>
      </w:r>
    </w:p>
    <w:p>
      <w:pPr>
        <w:pStyle w:val="BodyText"/>
      </w:pPr>
      <w:r>
        <w:t xml:space="preserve">This Purchase Order (PO-SH-2025-04782) is a binding commercial document issued for the procurement of dental equipment and supplies for a Dentist practice in China Shanghai. It is valid only when signed and sealed by both parties. This document is printed in duplicate; each party retains one original copy. All references to "China Shanghai" herein denote the municipal administrative area of Shanghai, People's Republic of China, unless otherwise specified.</w:t>
      </w:r>
    </w:p>
    <w:p>
      <w:pPr>
        <w:pStyle w:val="BodyText"/>
      </w:pPr>
      <w:r>
        <w:t xml:space="preserve">© 2025 Shanghai Jinghua Dental Clinic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Dentist Practice - China Shanghai</dc:title>
  <dc:creator/>
  <dc:language>en</dc:language>
  <cp:keywords/>
  <dcterms:created xsi:type="dcterms:W3CDTF">2026-10-10T08:35:16Z</dcterms:created>
  <dcterms:modified xsi:type="dcterms:W3CDTF">2026-10-10T08:35:16Z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