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Dental</w:t>
      </w:r>
      <w:r>
        <w:t xml:space="preserve"> </w:t>
      </w:r>
      <w:r>
        <w:t xml:space="preserve">Supplies</w:t>
      </w:r>
      <w:r>
        <w:t xml:space="preserve"> </w:t>
      </w:r>
      <w:r>
        <w:t xml:space="preserve">-</w:t>
      </w:r>
      <w:r>
        <w:t xml:space="preserve"> </w:t>
      </w:r>
      <w:r>
        <w:t xml:space="preserve">Alexandria,</w:t>
      </w:r>
      <w:r>
        <w:t xml:space="preserve"> </w:t>
      </w:r>
      <w:r>
        <w:t xml:space="preserve">Egypt</w:t>
      </w:r>
    </w:p>
    <w:bookmarkStart w:id="20" w:name="purchase-order"/>
    <w:p>
      <w:pPr>
        <w:pStyle w:val="Heading1"/>
      </w:pPr>
      <w:r>
        <w:t xml:space="preserve">PURCHASE ORDER</w:t>
      </w:r>
    </w:p>
    <w:p>
      <w:pPr>
        <w:pStyle w:val="FirstParagraph"/>
      </w:pPr>
      <w:r>
        <w:t xml:space="preserve">Dental Equipment &amp; Supplies Procurement Document</w:t>
      </w:r>
    </w:p>
    <w:p>
      <w:pPr>
        <w:pStyle w:val="BodyText"/>
      </w:pPr>
      <w:r>
        <w:t xml:space="preserve">CONFIDENTIAL</w:t>
      </w:r>
    </w:p>
    <w:bookmarkEnd w:id="20"/>
    <w:p>
      <w:pPr>
        <w:pStyle w:val="BodyText"/>
      </w:pPr>
      <w:r>
        <w:rPr>
          <w:bCs/>
          <w:b/>
        </w:rPr>
        <w:t xml:space="preserve">Purchase Order No.:</w:t>
      </w:r>
      <w:r>
        <w:t xml:space="preserve"> </w:t>
      </w:r>
      <w:r>
        <w:t xml:space="preserve">PO-EGY-ALX-2025-04782</w:t>
      </w:r>
      <w:r>
        <w:br/>
      </w:r>
      <w:r>
        <w:rPr>
          <w:bCs/>
          <w:b/>
        </w:rPr>
        <w:t xml:space="preserve">Date of Issue:</w:t>
      </w:r>
      <w:r>
        <w:t xml:space="preserve"> </w:t>
      </w:r>
      <w:r>
        <w:t xml:space="preserve">15 June 2025</w:t>
      </w:r>
      <w:r>
        <w:br/>
      </w:r>
      <w:r>
        <w:rPr>
          <w:bCs/>
          <w:b/>
        </w:rPr>
        <w:t xml:space="preserve">Required Delivery Date:</w:t>
      </w:r>
      <w:r>
        <w:t xml:space="preserve"> </w:t>
      </w:r>
      <w:r>
        <w:t xml:space="preserve">30 June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Egyptian Pound (EGP)</w:t>
      </w:r>
      <w:r>
        <w:br/>
      </w:r>
      <w:r>
        <w:rPr>
          <w:bCs/>
          <w:b/>
        </w:rPr>
        <w:t xml:space="preserve">Incoterms:</w:t>
      </w:r>
      <w:r>
        <w:t xml:space="preserve"> </w:t>
      </w:r>
      <w:r>
        <w:t xml:space="preserve">DDP Alexandria</w:t>
      </w:r>
    </w:p>
    <w:p>
      <w:pPr>
        <w:pStyle w:val="BodyText"/>
      </w:pPr>
      <w:r>
        <w:t xml:space="preserve">1. BUYER INFORMATION (The Dentist / Dental Practice)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Practice Name:</w:t>
            </w:r>
          </w:p>
        </w:tc>
        <w:tc>
          <w:tcPr/>
          <w:p>
            <w:pPr>
              <w:pStyle w:val="Compact"/>
              <w:jc w:val="left"/>
            </w:pPr>
            <w:r>
              <w:t xml:space="preserve">Alexandria Coastal Dental Clinic</w:t>
            </w:r>
          </w:p>
        </w:tc>
      </w:tr>
      <w:tr>
        <w:tc>
          <w:tcPr/>
          <w:p>
            <w:pPr>
              <w:pStyle w:val="Compact"/>
              <w:jc w:val="left"/>
            </w:pPr>
            <w:r>
              <w:rPr>
                <w:bCs/>
                <w:b/>
              </w:rPr>
              <w:t xml:space="preserve">Lead Dentist:</w:t>
            </w:r>
          </w:p>
        </w:tc>
        <w:tc>
          <w:tcPr/>
          <w:p>
            <w:pPr>
              <w:pStyle w:val="Compact"/>
              <w:jc w:val="left"/>
            </w:pPr>
            <w:r>
              <w:t xml:space="preserve">Dr. Mahmoud El-Sayed, DDS, MSc (Prosthodontics)</w:t>
            </w:r>
          </w:p>
        </w:tc>
      </w:tr>
      <w:tr>
        <w:tc>
          <w:tcPr/>
          <w:p>
            <w:pPr>
              <w:pStyle w:val="Compact"/>
              <w:jc w:val="left"/>
            </w:pPr>
            <w:r>
              <w:rPr>
                <w:bCs/>
                <w:b/>
              </w:rPr>
              <w:t xml:space="preserve">Address:</w:t>
            </w:r>
          </w:p>
        </w:tc>
        <w:tc>
          <w:tcPr/>
          <w:p>
            <w:pPr>
              <w:pStyle w:val="Compact"/>
              <w:jc w:val="left"/>
            </w:pPr>
            <w:r>
              <w:t xml:space="preserve">42 Corniche El-Nil Street, Smouha District, Alexandria, Egypt 21543</w:t>
            </w:r>
          </w:p>
        </w:tc>
      </w:tr>
      <w:tr>
        <w:tc>
          <w:tcPr/>
          <w:p>
            <w:pPr>
              <w:pStyle w:val="Compact"/>
              <w:jc w:val="left"/>
            </w:pPr>
            <w:r>
              <w:rPr>
                <w:bCs/>
                <w:b/>
              </w:rPr>
              <w:t xml:space="preserve">Phone:</w:t>
            </w:r>
          </w:p>
        </w:tc>
        <w:tc>
          <w:tcPr/>
          <w:p>
            <w:pPr>
              <w:pStyle w:val="Compact"/>
              <w:jc w:val="left"/>
            </w:pPr>
            <w:r>
              <w:t xml:space="preserve">+20 3 552 8841</w:t>
            </w:r>
          </w:p>
        </w:tc>
      </w:tr>
      <w:tr>
        <w:tc>
          <w:tcPr/>
          <w:p>
            <w:pPr>
              <w:pStyle w:val="Compact"/>
              <w:jc w:val="left"/>
            </w:pPr>
            <w:r>
              <w:rPr>
                <w:bCs/>
                <w:b/>
              </w:rPr>
              <w:t xml:space="preserve">Email:</w:t>
            </w:r>
          </w:p>
        </w:tc>
        <w:tc>
          <w:tcPr/>
          <w:p>
            <w:pPr>
              <w:pStyle w:val="Compact"/>
              <w:jc w:val="left"/>
            </w:pPr>
            <w:r>
              <w:t xml:space="preserve">procurement@alexcoastaldental.com.eg</w:t>
            </w:r>
          </w:p>
        </w:tc>
      </w:tr>
      <w:tr>
        <w:tc>
          <w:tcPr/>
          <w:p>
            <w:pPr>
              <w:pStyle w:val="Compact"/>
              <w:jc w:val="left"/>
            </w:pPr>
            <w:r>
              <w:rPr>
                <w:bCs/>
                <w:b/>
              </w:rPr>
              <w:t xml:space="preserve">Tax Registration No.:</w:t>
            </w:r>
          </w:p>
        </w:tc>
        <w:tc>
          <w:tcPr/>
          <w:p>
            <w:pPr>
              <w:pStyle w:val="Compact"/>
              <w:jc w:val="left"/>
            </w:pPr>
            <w:r>
              <w:t xml:space="preserve">EG-552-8841-2019</w:t>
            </w:r>
          </w:p>
        </w:tc>
      </w:tr>
      <w:tr>
        <w:tc>
          <w:tcPr/>
          <w:p>
            <w:pPr>
              <w:pStyle w:val="Compact"/>
              <w:jc w:val="left"/>
            </w:pPr>
            <w:r>
              <w:rPr>
                <w:bCs/>
                <w:b/>
              </w:rPr>
              <w:t xml:space="preserve">License No.:</w:t>
            </w:r>
          </w:p>
        </w:tc>
        <w:tc>
          <w:tcPr/>
          <w:p>
            <w:pPr>
              <w:pStyle w:val="Compact"/>
              <w:jc w:val="left"/>
            </w:pPr>
            <w:r>
              <w:t xml:space="preserve">MOH-EGY-ALX-2019-00342 (Ministry of Health, Alexandria Governorate)</w:t>
            </w:r>
          </w:p>
        </w:tc>
      </w:tr>
    </w:tbl>
    <w:p>
      <w:pPr>
        <w:pStyle w:val="BodyText"/>
      </w:pPr>
      <w:r>
        <w:t xml:space="preserve">2.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Nile Delta Dental Supplies Co., Ltd.</w:t>
            </w:r>
          </w:p>
        </w:tc>
      </w:tr>
      <w:tr>
        <w:tc>
          <w:tcPr/>
          <w:p>
            <w:pPr>
              <w:pStyle w:val="Compact"/>
              <w:jc w:val="left"/>
            </w:pPr>
            <w:r>
              <w:rPr>
                <w:bCs/>
                <w:b/>
              </w:rPr>
              <w:t xml:space="preserve">Address:</w:t>
            </w:r>
          </w:p>
        </w:tc>
        <w:tc>
          <w:tcPr/>
          <w:p>
            <w:pPr>
              <w:pStyle w:val="Compact"/>
              <w:jc w:val="left"/>
            </w:pPr>
            <w:r>
              <w:t xml:space="preserve">18 Industrial Zone, Borg El-Arab, Alexandria, Egypt 21951</w:t>
            </w:r>
          </w:p>
        </w:tc>
      </w:tr>
      <w:tr>
        <w:tc>
          <w:tcPr/>
          <w:p>
            <w:pPr>
              <w:pStyle w:val="Compact"/>
              <w:jc w:val="left"/>
            </w:pPr>
            <w:r>
              <w:rPr>
                <w:bCs/>
                <w:b/>
              </w:rPr>
              <w:t xml:space="preserve">Contact Person:</w:t>
            </w:r>
          </w:p>
        </w:tc>
        <w:tc>
          <w:tcPr/>
          <w:p>
            <w:pPr>
              <w:pStyle w:val="Compact"/>
              <w:jc w:val="left"/>
            </w:pPr>
            <w:r>
              <w:t xml:space="preserve">Mr. Ahmed Fathy, Sales Director</w:t>
            </w:r>
          </w:p>
        </w:tc>
      </w:tr>
      <w:tr>
        <w:tc>
          <w:tcPr/>
          <w:p>
            <w:pPr>
              <w:pStyle w:val="Compact"/>
              <w:jc w:val="left"/>
            </w:pPr>
            <w:r>
              <w:rPr>
                <w:bCs/>
                <w:b/>
              </w:rPr>
              <w:t xml:space="preserve">Phone:</w:t>
            </w:r>
          </w:p>
        </w:tc>
        <w:tc>
          <w:tcPr/>
          <w:p>
            <w:pPr>
              <w:pStyle w:val="Compact"/>
              <w:jc w:val="left"/>
            </w:pPr>
            <w:r>
              <w:t xml:space="preserve">+20 3 489 2210</w:t>
            </w:r>
          </w:p>
        </w:tc>
      </w:tr>
      <w:tr>
        <w:tc>
          <w:tcPr/>
          <w:p>
            <w:pPr>
              <w:pStyle w:val="Compact"/>
              <w:jc w:val="left"/>
            </w:pPr>
            <w:r>
              <w:rPr>
                <w:bCs/>
                <w:b/>
              </w:rPr>
              <w:t xml:space="preserve">Email:</w:t>
            </w:r>
          </w:p>
        </w:tc>
        <w:tc>
          <w:tcPr/>
          <w:p>
            <w:pPr>
              <w:pStyle w:val="Compact"/>
              <w:jc w:val="left"/>
            </w:pPr>
            <w:r>
              <w:t xml:space="preserve">orders@niledeltadental.com.eg</w:t>
            </w:r>
          </w:p>
        </w:tc>
      </w:tr>
      <w:tr>
        <w:tc>
          <w:tcPr/>
          <w:p>
            <w:pPr>
              <w:pStyle w:val="Compact"/>
              <w:jc w:val="left"/>
            </w:pPr>
            <w:r>
              <w:rPr>
                <w:bCs/>
                <w:b/>
              </w:rPr>
              <w:t xml:space="preserve">Commercial Reg. No.:</w:t>
            </w:r>
          </w:p>
        </w:tc>
        <w:tc>
          <w:tcPr/>
          <w:p>
            <w:pPr>
              <w:pStyle w:val="Compact"/>
              <w:jc w:val="left"/>
            </w:pPr>
            <w:r>
              <w:t xml:space="preserve">CR-ALX-2012-77834</w:t>
            </w:r>
          </w:p>
        </w:tc>
      </w:tr>
    </w:tbl>
    <w:p>
      <w:pPr>
        <w:pStyle w:val="BodyText"/>
      </w:pPr>
      <w:r>
        <w:t xml:space="preserve">3. LINE ITEMS – DENTAL EQUIPMENT AND CONSUMABLES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High-Speed Dental Handpiece (KaVo 4050) – for the Dentist's operatory</w:t>
            </w:r>
          </w:p>
        </w:tc>
        <w:tc>
          <w:tcPr/>
          <w:p>
            <w:pPr>
              <w:pStyle w:val="Compact"/>
              <w:jc w:val="left"/>
            </w:pPr>
            <w:r>
              <w:t xml:space="preserve">2</w:t>
            </w:r>
          </w:p>
        </w:tc>
        <w:tc>
          <w:tcPr/>
          <w:p>
            <w:pPr>
              <w:pStyle w:val="Compact"/>
              <w:jc w:val="left"/>
            </w:pPr>
            <w:r>
              <w:t xml:space="preserve">Unit</w:t>
            </w:r>
          </w:p>
        </w:tc>
        <w:tc>
          <w:tcPr/>
          <w:p>
            <w:pPr>
              <w:pStyle w:val="Compact"/>
              <w:jc w:val="left"/>
            </w:pPr>
            <w:r>
              <w:t xml:space="preserve">48,500.00</w:t>
            </w:r>
          </w:p>
        </w:tc>
        <w:tc>
          <w:tcPr/>
          <w:p>
            <w:pPr>
              <w:pStyle w:val="Compact"/>
              <w:jc w:val="left"/>
            </w:pPr>
            <w:r>
              <w:t xml:space="preserve">97,000.00</w:t>
            </w:r>
          </w:p>
        </w:tc>
      </w:tr>
      <w:tr>
        <w:tc>
          <w:tcPr/>
          <w:p>
            <w:pPr>
              <w:pStyle w:val="Compact"/>
              <w:jc w:val="left"/>
            </w:pPr>
            <w:r>
              <w:t xml:space="preserve">02</w:t>
            </w:r>
          </w:p>
        </w:tc>
        <w:tc>
          <w:tcPr/>
          <w:p>
            <w:pPr>
              <w:pStyle w:val="Compact"/>
              <w:jc w:val="left"/>
            </w:pPr>
            <w:r>
              <w:t xml:space="preserve">Low-Speed Dental Handpiece with Contra-Angle (NSK 104L)</w:t>
            </w:r>
          </w:p>
        </w:tc>
        <w:tc>
          <w:tcPr/>
          <w:p>
            <w:pPr>
              <w:pStyle w:val="Compact"/>
              <w:jc w:val="left"/>
            </w:pPr>
            <w:r>
              <w:t xml:space="preserve">3</w:t>
            </w:r>
          </w:p>
        </w:tc>
        <w:tc>
          <w:tcPr/>
          <w:p>
            <w:pPr>
              <w:pStyle w:val="Compact"/>
              <w:jc w:val="left"/>
            </w:pPr>
            <w:r>
              <w:t xml:space="preserve">Unit</w:t>
            </w:r>
          </w:p>
        </w:tc>
        <w:tc>
          <w:tcPr/>
          <w:p>
            <w:pPr>
              <w:pStyle w:val="Compact"/>
              <w:jc w:val="left"/>
            </w:pPr>
            <w:r>
              <w:t xml:space="preserve">22,300.00</w:t>
            </w:r>
          </w:p>
        </w:tc>
        <w:tc>
          <w:tcPr/>
          <w:p>
            <w:pPr>
              <w:pStyle w:val="Compact"/>
              <w:jc w:val="left"/>
            </w:pPr>
            <w:r>
              <w:t xml:space="preserve">66,900.00</w:t>
            </w:r>
          </w:p>
        </w:tc>
      </w:tr>
      <w:tr>
        <w:tc>
          <w:tcPr/>
          <w:p>
            <w:pPr>
              <w:pStyle w:val="Compact"/>
              <w:jc w:val="left"/>
            </w:pPr>
            <w:r>
              <w:t xml:space="preserve">03</w:t>
            </w:r>
          </w:p>
        </w:tc>
        <w:tc>
          <w:tcPr/>
          <w:p>
            <w:pPr>
              <w:pStyle w:val="Compact"/>
              <w:jc w:val="left"/>
            </w:pPr>
            <w:r>
              <w:t xml:space="preserve">Dental Composite Resin Kit (3M Z350 XT) – 10 shades</w:t>
            </w:r>
          </w:p>
        </w:tc>
        <w:tc>
          <w:tcPr/>
          <w:p>
            <w:pPr>
              <w:pStyle w:val="Compact"/>
              <w:jc w:val="left"/>
            </w:pPr>
            <w:r>
              <w:t xml:space="preserve">5</w:t>
            </w:r>
          </w:p>
        </w:tc>
        <w:tc>
          <w:tcPr/>
          <w:p>
            <w:pPr>
              <w:pStyle w:val="Compact"/>
              <w:jc w:val="left"/>
            </w:pPr>
            <w:r>
              <w:t xml:space="preserve">Kit</w:t>
            </w:r>
          </w:p>
        </w:tc>
        <w:tc>
          <w:tcPr/>
          <w:p>
            <w:pPr>
              <w:pStyle w:val="Compact"/>
              <w:jc w:val="left"/>
            </w:pPr>
            <w:r>
              <w:t xml:space="preserve">14,750.00</w:t>
            </w:r>
          </w:p>
        </w:tc>
        <w:tc>
          <w:tcPr/>
          <w:p>
            <w:pPr>
              <w:pStyle w:val="Compact"/>
              <w:jc w:val="left"/>
            </w:pPr>
            <w:r>
              <w:t xml:space="preserve">73,750.00</w:t>
            </w:r>
          </w:p>
        </w:tc>
      </w:tr>
      <w:tr>
        <w:tc>
          <w:tcPr/>
          <w:p>
            <w:pPr>
              <w:pStyle w:val="Compact"/>
              <w:jc w:val="left"/>
            </w:pPr>
            <w:r>
              <w:t xml:space="preserve">04</w:t>
            </w:r>
          </w:p>
        </w:tc>
        <w:tc>
          <w:tcPr/>
          <w:p>
            <w:pPr>
              <w:pStyle w:val="Compact"/>
              <w:jc w:val="left"/>
            </w:pPr>
            <w:r>
              <w:t xml:space="preserve">Disposable Dental Nitrile Gloves (Medium) – Box of 100</w:t>
            </w:r>
          </w:p>
        </w:tc>
        <w:tc>
          <w:tcPr/>
          <w:p>
            <w:pPr>
              <w:pStyle w:val="Compact"/>
              <w:jc w:val="left"/>
            </w:pPr>
            <w:r>
              <w:t xml:space="preserve">50</w:t>
            </w:r>
          </w:p>
        </w:tc>
        <w:tc>
          <w:tcPr/>
          <w:p>
            <w:pPr>
              <w:pStyle w:val="Compact"/>
              <w:jc w:val="left"/>
            </w:pPr>
            <w:r>
              <w:t xml:space="preserve">Box</w:t>
            </w:r>
          </w:p>
        </w:tc>
        <w:tc>
          <w:tcPr/>
          <w:p>
            <w:pPr>
              <w:pStyle w:val="Compact"/>
              <w:jc w:val="left"/>
            </w:pPr>
            <w:r>
              <w:t xml:space="preserve">385.00</w:t>
            </w:r>
          </w:p>
        </w:tc>
        <w:tc>
          <w:tcPr/>
          <w:p>
            <w:pPr>
              <w:pStyle w:val="Compact"/>
              <w:jc w:val="left"/>
            </w:pPr>
            <w:r>
              <w:t xml:space="preserve">19,250.00</w:t>
            </w:r>
          </w:p>
        </w:tc>
      </w:tr>
      <w:tr>
        <w:tc>
          <w:tcPr/>
          <w:p>
            <w:pPr>
              <w:pStyle w:val="Compact"/>
              <w:jc w:val="left"/>
            </w:pPr>
            <w:r>
              <w:t xml:space="preserve">05</w:t>
            </w:r>
          </w:p>
        </w:tc>
        <w:tc>
          <w:tcPr/>
          <w:p>
            <w:pPr>
              <w:pStyle w:val="Compact"/>
              <w:jc w:val="left"/>
            </w:pPr>
            <w:r>
              <w:t xml:space="preserve">Dental X-Ray Film (D-size) – Pack of 100 sheets</w:t>
            </w:r>
          </w:p>
        </w:tc>
        <w:tc>
          <w:tcPr/>
          <w:p>
            <w:pPr>
              <w:pStyle w:val="Compact"/>
              <w:jc w:val="left"/>
            </w:pPr>
            <w:r>
              <w:t xml:space="preserve">20</w:t>
            </w:r>
          </w:p>
        </w:tc>
        <w:tc>
          <w:tcPr/>
          <w:p>
            <w:pPr>
              <w:pStyle w:val="Compact"/>
              <w:jc w:val="left"/>
            </w:pPr>
            <w:r>
              <w:t xml:space="preserve">Pack</w:t>
            </w:r>
          </w:p>
        </w:tc>
        <w:tc>
          <w:tcPr/>
          <w:p>
            <w:pPr>
              <w:pStyle w:val="Compact"/>
              <w:jc w:val="left"/>
            </w:pPr>
            <w:r>
              <w:t xml:space="preserve">1,240.00</w:t>
            </w:r>
          </w:p>
        </w:tc>
        <w:tc>
          <w:tcPr/>
          <w:p>
            <w:pPr>
              <w:pStyle w:val="Compact"/>
              <w:jc w:val="left"/>
            </w:pPr>
            <w:r>
              <w:t xml:space="preserve">24,800.00</w:t>
            </w:r>
          </w:p>
        </w:tc>
      </w:tr>
      <w:tr>
        <w:tc>
          <w:tcPr/>
          <w:p>
            <w:pPr>
              <w:pStyle w:val="Compact"/>
              <w:jc w:val="left"/>
            </w:pPr>
            <w:r>
              <w:t xml:space="preserve">06</w:t>
            </w:r>
          </w:p>
        </w:tc>
        <w:tc>
          <w:tcPr/>
          <w:p>
            <w:pPr>
              <w:pStyle w:val="Compact"/>
              <w:jc w:val="left"/>
            </w:pPr>
            <w:r>
              <w:t xml:space="preserve">LED Dental Curing Light (Woodpecker NOVA 12)</w:t>
            </w:r>
          </w:p>
        </w:tc>
        <w:tc>
          <w:tcPr/>
          <w:p>
            <w:pPr>
              <w:pStyle w:val="Compact"/>
              <w:jc w:val="left"/>
            </w:pPr>
            <w:r>
              <w:t xml:space="preserve">2</w:t>
            </w:r>
          </w:p>
        </w:tc>
        <w:tc>
          <w:tcPr/>
          <w:p>
            <w:pPr>
              <w:pStyle w:val="Compact"/>
              <w:jc w:val="left"/>
            </w:pPr>
            <w:r>
              <w:t xml:space="preserve">Unit</w:t>
            </w:r>
          </w:p>
        </w:tc>
        <w:tc>
          <w:tcPr/>
          <w:p>
            <w:pPr>
              <w:pStyle w:val="Compact"/>
              <w:jc w:val="left"/>
            </w:pPr>
            <w:r>
              <w:t xml:space="preserve">18,900.00</w:t>
            </w:r>
          </w:p>
        </w:tc>
        <w:tc>
          <w:tcPr/>
          <w:p>
            <w:pPr>
              <w:pStyle w:val="Compact"/>
              <w:jc w:val="left"/>
            </w:pPr>
            <w:r>
              <w:t xml:space="preserve">37,800.00</w:t>
            </w:r>
          </w:p>
        </w:tc>
      </w:tr>
      <w:tr>
        <w:tc>
          <w:tcPr/>
          <w:p>
            <w:pPr>
              <w:pStyle w:val="Compact"/>
              <w:jc w:val="left"/>
            </w:pPr>
            <w:r>
              <w:t xml:space="preserve">07</w:t>
            </w:r>
          </w:p>
        </w:tc>
        <w:tc>
          <w:tcPr/>
          <w:p>
            <w:pPr>
              <w:pStyle w:val="Compact"/>
              <w:jc w:val="left"/>
            </w:pPr>
            <w:r>
              <w:t xml:space="preserve">Dental Suction Tips (Disposable) – Box of 200</w:t>
            </w:r>
          </w:p>
        </w:tc>
        <w:tc>
          <w:tcPr/>
          <w:p>
            <w:pPr>
              <w:pStyle w:val="Compact"/>
              <w:jc w:val="left"/>
            </w:pPr>
            <w:r>
              <w:t xml:space="preserve">30</w:t>
            </w:r>
          </w:p>
        </w:tc>
        <w:tc>
          <w:tcPr/>
          <w:p>
            <w:pPr>
              <w:pStyle w:val="Compact"/>
              <w:jc w:val="left"/>
            </w:pPr>
            <w:r>
              <w:t xml:space="preserve">Box</w:t>
            </w:r>
          </w:p>
        </w:tc>
        <w:tc>
          <w:tcPr/>
          <w:p>
            <w:pPr>
              <w:pStyle w:val="Compact"/>
              <w:jc w:val="left"/>
            </w:pPr>
            <w:r>
              <w:t xml:space="preserve">520.00</w:t>
            </w:r>
          </w:p>
        </w:tc>
        <w:tc>
          <w:tcPr/>
          <w:p>
            <w:pPr>
              <w:pStyle w:val="Compact"/>
              <w:jc w:val="left"/>
            </w:pPr>
            <w:r>
              <w:t xml:space="preserve">15,600.00</w:t>
            </w:r>
          </w:p>
        </w:tc>
      </w:tr>
      <w:tr>
        <w:tc>
          <w:tcPr/>
          <w:p>
            <w:pPr>
              <w:pStyle w:val="Compact"/>
              <w:jc w:val="left"/>
            </w:pPr>
            <w:r>
              <w:t xml:space="preserve">08</w:t>
            </w:r>
          </w:p>
        </w:tc>
        <w:tc>
          <w:tcPr/>
          <w:p>
            <w:pPr>
              <w:pStyle w:val="Compact"/>
              <w:jc w:val="left"/>
            </w:pPr>
            <w:r>
              <w:t xml:space="preserve">Autoclave Sterilization Pouches (15x25 cm) – Pack of 500</w:t>
            </w:r>
          </w:p>
        </w:tc>
        <w:tc>
          <w:tcPr/>
          <w:p>
            <w:pPr>
              <w:pStyle w:val="Compact"/>
              <w:jc w:val="left"/>
            </w:pPr>
            <w:r>
              <w:t xml:space="preserve">10</w:t>
            </w:r>
          </w:p>
        </w:tc>
        <w:tc>
          <w:tcPr/>
          <w:p>
            <w:pPr>
              <w:pStyle w:val="Compact"/>
              <w:jc w:val="left"/>
            </w:pPr>
            <w:r>
              <w:t xml:space="preserve">Pack</w:t>
            </w:r>
          </w:p>
        </w:tc>
        <w:tc>
          <w:tcPr/>
          <w:p>
            <w:pPr>
              <w:pStyle w:val="Compact"/>
              <w:jc w:val="left"/>
            </w:pPr>
            <w:r>
              <w:t xml:space="preserve">1,850.00</w:t>
            </w:r>
          </w:p>
        </w:tc>
        <w:tc>
          <w:tcPr/>
          <w:p>
            <w:pPr>
              <w:pStyle w:val="Compact"/>
              <w:jc w:val="left"/>
            </w:pPr>
            <w:r>
              <w:t xml:space="preserve">18,500.00</w:t>
            </w:r>
          </w:p>
        </w:tc>
      </w:tr>
      <w:tr>
        <w:tc>
          <w:tcPr/>
          <w:p>
            <w:pPr>
              <w:pStyle w:val="Compact"/>
              <w:jc w:val="left"/>
            </w:pPr>
            <w:r>
              <w:t xml:space="preserve">09</w:t>
            </w:r>
          </w:p>
        </w:tc>
        <w:tc>
          <w:tcPr/>
          <w:p>
            <w:pPr>
              <w:pStyle w:val="Compact"/>
              <w:jc w:val="left"/>
            </w:pPr>
            <w:r>
              <w:t xml:space="preserve">Dental Burs Kit (FG-2, 16 pieces) – for the Dentist's restorative work</w:t>
            </w:r>
          </w:p>
        </w:tc>
        <w:tc>
          <w:tcPr/>
          <w:p>
            <w:pPr>
              <w:pStyle w:val="Compact"/>
              <w:jc w:val="left"/>
            </w:pPr>
            <w:r>
              <w:t xml:space="preserve">8</w:t>
            </w:r>
          </w:p>
        </w:tc>
        <w:tc>
          <w:tcPr/>
          <w:p>
            <w:pPr>
              <w:pStyle w:val="Compact"/>
              <w:jc w:val="left"/>
            </w:pPr>
            <w:r>
              <w:t xml:space="preserve">Kit</w:t>
            </w:r>
          </w:p>
        </w:tc>
        <w:tc>
          <w:tcPr/>
          <w:p>
            <w:pPr>
              <w:pStyle w:val="Compact"/>
              <w:jc w:val="left"/>
            </w:pPr>
            <w:r>
              <w:t xml:space="preserve">3,200.00</w:t>
            </w:r>
          </w:p>
        </w:tc>
        <w:tc>
          <w:tcPr/>
          <w:p>
            <w:pPr>
              <w:pStyle w:val="Compact"/>
              <w:jc w:val="left"/>
            </w:pPr>
            <w:r>
              <w:t xml:space="preserve">25,600.00</w:t>
            </w:r>
          </w:p>
        </w:tc>
      </w:tr>
      <w:tr>
        <w:tc>
          <w:tcPr/>
          <w:p>
            <w:pPr>
              <w:pStyle w:val="Compact"/>
              <w:jc w:val="left"/>
            </w:pPr>
            <w:r>
              <w:t xml:space="preserve">10</w:t>
            </w:r>
          </w:p>
        </w:tc>
        <w:tc>
          <w:tcPr/>
          <w:p>
            <w:pPr>
              <w:pStyle w:val="Compact"/>
              <w:jc w:val="left"/>
            </w:pPr>
            <w:r>
              <w:t xml:space="preserve">Local Anesthetic Cartridges (Lidocaine 2% w/ Epinephrine) – Box of 50</w:t>
            </w:r>
          </w:p>
        </w:tc>
        <w:tc>
          <w:tcPr/>
          <w:p>
            <w:pPr>
              <w:pStyle w:val="Compact"/>
              <w:jc w:val="left"/>
            </w:pPr>
            <w:r>
              <w:t xml:space="preserve">15</w:t>
            </w:r>
          </w:p>
        </w:tc>
        <w:tc>
          <w:tcPr/>
          <w:p>
            <w:pPr>
              <w:pStyle w:val="Compact"/>
              <w:jc w:val="left"/>
            </w:pPr>
            <w:r>
              <w:t xml:space="preserve">Box</w:t>
            </w:r>
          </w:p>
        </w:tc>
        <w:tc>
          <w:tcPr/>
          <w:p>
            <w:pPr>
              <w:pStyle w:val="Compact"/>
              <w:jc w:val="left"/>
            </w:pPr>
            <w:r>
              <w:t xml:space="preserve">2,100.00</w:t>
            </w:r>
          </w:p>
        </w:tc>
        <w:tc>
          <w:tcPr/>
          <w:p>
            <w:pPr>
              <w:pStyle w:val="Compact"/>
              <w:jc w:val="left"/>
            </w:pPr>
            <w:r>
              <w:t xml:space="preserve">31,500.00</w:t>
            </w:r>
          </w:p>
        </w:tc>
      </w:tr>
      <w:tr>
        <w:tc>
          <w:tcPr>
            <w:gridSpan w:val="5"/>
          </w:tcPr>
          <w:p>
            <w:pPr>
              <w:pStyle w:val="Compact"/>
              <w:jc w:val="right"/>
            </w:pPr>
            <w:r>
              <w:t xml:space="preserve">SUBTOTAL:</w:t>
            </w:r>
          </w:p>
        </w:tc>
        <w:tc>
          <w:tcPr/>
          <w:p>
            <w:pPr>
              <w:pStyle w:val="Compact"/>
              <w:jc w:val="left"/>
            </w:pPr>
            <w:r>
              <w:t xml:space="preserve">410,700.00</w:t>
            </w:r>
          </w:p>
        </w:tc>
      </w:tr>
      <w:tr>
        <w:tc>
          <w:tcPr>
            <w:gridSpan w:val="5"/>
          </w:tcPr>
          <w:p>
            <w:pPr>
              <w:pStyle w:val="Compact"/>
              <w:jc w:val="right"/>
            </w:pPr>
            <w:r>
              <w:t xml:space="preserve">VAT (14% – Egypt Standard Rate):</w:t>
            </w:r>
          </w:p>
        </w:tc>
        <w:tc>
          <w:tcPr/>
          <w:p>
            <w:pPr>
              <w:pStyle w:val="Compact"/>
              <w:jc w:val="left"/>
            </w:pPr>
            <w:r>
              <w:t xml:space="preserve">57,498.00</w:t>
            </w:r>
          </w:p>
        </w:tc>
      </w:tr>
      <w:tr>
        <w:tc>
          <w:tcPr>
            <w:gridSpan w:val="5"/>
          </w:tcPr>
          <w:p>
            <w:pPr>
              <w:pStyle w:val="Compact"/>
              <w:jc w:val="right"/>
            </w:pPr>
            <w:r>
              <w:t xml:space="preserve">DELIVERY &amp; INSTALLATION (Alexandria Metro Area):</w:t>
            </w:r>
          </w:p>
        </w:tc>
        <w:tc>
          <w:tcPr/>
          <w:p>
            <w:pPr>
              <w:pStyle w:val="Compact"/>
              <w:jc w:val="left"/>
            </w:pPr>
            <w:r>
              <w:t xml:space="preserve">8,500.00</w:t>
            </w:r>
          </w:p>
        </w:tc>
      </w:tr>
      <w:tr>
        <w:tc>
          <w:tcPr>
            <w:gridSpan w:val="5"/>
          </w:tcPr>
          <w:p>
            <w:pPr>
              <w:pStyle w:val="Compact"/>
              <w:jc w:val="right"/>
            </w:pPr>
            <w:r>
              <w:t xml:space="preserve">GRAND TOTAL (EGP):</w:t>
            </w:r>
          </w:p>
        </w:tc>
        <w:tc>
          <w:tcPr/>
          <w:p>
            <w:pPr>
              <w:pStyle w:val="Compact"/>
              <w:jc w:val="left"/>
            </w:pPr>
            <w:r>
              <w:t xml:space="preserve">476,698.00</w:t>
            </w:r>
          </w:p>
        </w:tc>
      </w:tr>
    </w:tbl>
    <w:p>
      <w:pPr>
        <w:pStyle w:val="BodyText"/>
      </w:pPr>
      <w:r>
        <w:t xml:space="preserve">4. TERMS AND CONDITIONS</w:t>
      </w:r>
    </w:p>
    <w:p>
      <w:pPr>
        <w:numPr>
          <w:ilvl w:val="0"/>
          <w:numId w:val="1001"/>
        </w:numPr>
        <w:pStyle w:val="Compact"/>
      </w:pPr>
      <w:r>
        <w:rPr>
          <w:bCs/>
          <w:b/>
        </w:rPr>
        <w:t xml:space="preserve">Delivery:</w:t>
      </w:r>
      <w:r>
        <w:t xml:space="preserve"> </w:t>
      </w:r>
      <w:r>
        <w:t xml:space="preserve">All items listed in this Purchase Order shall be delivered to the Alexandria Coastal Dental Clinic at the address specified in Section 1. The supplier is responsible for safe transport, proper packaging, and installation of all capital equipment (Items 01, 02, and 06) within the city of Alexandria, Egypt. Delivery must be completed no later than 30 June 2025.</w:t>
      </w:r>
    </w:p>
    <w:p>
      <w:pPr>
        <w:numPr>
          <w:ilvl w:val="0"/>
          <w:numId w:val="1001"/>
        </w:numPr>
        <w:pStyle w:val="Compact"/>
      </w:pPr>
      <w:r>
        <w:rPr>
          <w:bCs/>
          <w:b/>
        </w:rPr>
        <w:t xml:space="preserve">Quality Assurance:</w:t>
      </w:r>
      <w:r>
        <w:t xml:space="preserve"> </w:t>
      </w:r>
      <w:r>
        <w:t xml:space="preserve">All dental equipment and consumables must comply with the Egyptian Ministry of Health (MOH) regulations and carry valid CE marking or equivalent certification. The Dentist reserves the right to reject any item that does not meet the specified standards or arrives damaged.</w:t>
      </w:r>
    </w:p>
    <w:p>
      <w:pPr>
        <w:numPr>
          <w:ilvl w:val="0"/>
          <w:numId w:val="1001"/>
        </w:numPr>
        <w:pStyle w:val="Compact"/>
      </w:pPr>
      <w:r>
        <w:rPr>
          <w:bCs/>
          <w:b/>
        </w:rPr>
        <w:t xml:space="preserve">Warranty:</w:t>
      </w:r>
      <w:r>
        <w:t xml:space="preserve"> </w:t>
      </w:r>
      <w:r>
        <w:t xml:space="preserve">Capital equipment (handpieces, curing lights) carries a minimum 24-month manufacturer warranty. Consumable items are non-returnable unless defective upon delivery. The supplier shall provide a written warranty certificate for each capital item.</w:t>
      </w:r>
    </w:p>
    <w:p>
      <w:pPr>
        <w:numPr>
          <w:ilvl w:val="0"/>
          <w:numId w:val="1001"/>
        </w:numPr>
        <w:pStyle w:val="Compact"/>
      </w:pPr>
      <w:r>
        <w:rPr>
          <w:bCs/>
          <w:b/>
        </w:rPr>
        <w:t xml:space="preserve">Payment:</w:t>
      </w:r>
      <w:r>
        <w:t xml:space="preserve"> </w:t>
      </w:r>
      <w:r>
        <w:t xml:space="preserve">Payment shall be made via bank transfer to the supplier's designated account within 30 calendar days of the date of confirmed delivery and acceptance of goods by the Dentist. A valid Egyptian tax invoice (Fatura) must accompany the delivery.</w:t>
      </w:r>
    </w:p>
    <w:p>
      <w:pPr>
        <w:numPr>
          <w:ilvl w:val="0"/>
          <w:numId w:val="1001"/>
        </w:numPr>
        <w:pStyle w:val="Compact"/>
      </w:pPr>
      <w:r>
        <w:rPr>
          <w:bCs/>
          <w:b/>
        </w:rPr>
        <w:t xml:space="preserve">Compliance:</w:t>
      </w:r>
      <w:r>
        <w:t xml:space="preserve"> </w:t>
      </w:r>
      <w:r>
        <w:t xml:space="preserve">This Purchase Order is governed by the laws of the Arab Republic of Egypt. Any disputes arising from this transaction shall be resolved through the competent commercial courts in Alexandria, Egypt.</w:t>
      </w:r>
    </w:p>
    <w:p>
      <w:pPr>
        <w:numPr>
          <w:ilvl w:val="0"/>
          <w:numId w:val="1001"/>
        </w:numPr>
        <w:pStyle w:val="Compact"/>
      </w:pPr>
      <w:r>
        <w:rPr>
          <w:bCs/>
          <w:b/>
        </w:rPr>
        <w:t xml:space="preserve">Regulatory Compliance:</w:t>
      </w:r>
      <w:r>
        <w:t xml:space="preserve"> </w:t>
      </w:r>
      <w:r>
        <w:t xml:space="preserve">The supplier warrants that all pharmaceutical items (Item 10) are registered with the Egyptian Drug Authority (EDA) and that all medical devices comply with the Egyptian Medical Device Regulation (EMDR). The Dentist's practice license (MOH-EGY-ALX-2019-00342) permits the procurement and use of all items listed herein.</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port closures at Alexandria Port, government-mandated shutdowns, or natural disasters affecting the Alexandria Governorate.</w:t>
      </w:r>
    </w:p>
    <w:p>
      <w:pPr>
        <w:numPr>
          <w:ilvl w:val="0"/>
          <w:numId w:val="1001"/>
        </w:numPr>
        <w:pStyle w:val="Compact"/>
      </w:pPr>
      <w:r>
        <w:rPr>
          <w:bCs/>
          <w:b/>
        </w:rPr>
        <w:t xml:space="preserve">Amendments:</w:t>
      </w:r>
      <w:r>
        <w:t xml:space="preserve"> </w:t>
      </w:r>
      <w:r>
        <w:t xml:space="preserve">Any modification to this Purchase Order must be made in writing and signed by both the Dentist (or authorized representative) and the Supplier. Verbal agreements are not binding.</w:t>
      </w:r>
    </w:p>
    <w:p>
      <w:pPr>
        <w:numPr>
          <w:ilvl w:val="0"/>
          <w:numId w:val="1001"/>
        </w:numPr>
        <w:pStyle w:val="Compact"/>
      </w:pPr>
      <w:r>
        <w:rPr>
          <w:bCs/>
          <w:b/>
        </w:rPr>
        <w:t xml:space="preserve">Confidentiality:</w:t>
      </w:r>
      <w:r>
        <w:t xml:space="preserve"> </w:t>
      </w:r>
      <w:r>
        <w:t xml:space="preserve">Both parties agree to maintain the confidentiality of pricing, patient-related data, and business information exchanged in connection with this Purchase Order.</w:t>
      </w:r>
    </w:p>
    <w:p>
      <w:pPr>
        <w:pStyle w:val="FirstParagraph"/>
      </w:pPr>
      <w:r>
        <w:t xml:space="preserve">5. AUTHORIZED SIGNATURES</w:t>
      </w:r>
    </w:p>
    <w:p>
      <w:pPr>
        <w:pStyle w:val="BodyText"/>
      </w:pPr>
      <w:r>
        <w:rPr>
          <w:bCs/>
          <w:b/>
        </w:rPr>
        <w:t xml:space="preserve">For the Buyer (Dentist / Dental Practice):</w:t>
      </w:r>
    </w:p>
    <w:p>
      <w:pPr>
        <w:pStyle w:val="BodyText"/>
      </w:pPr>
      <w:r>
        <w:t xml:space="preserve">Dr. Mahmoud El-Sayed, DDS, MSc</w:t>
      </w:r>
      <w:r>
        <w:br/>
      </w:r>
      <w:r>
        <w:t xml:space="preserve">Lead Dentist &amp; Practice Owner</w:t>
      </w:r>
      <w:r>
        <w:br/>
      </w:r>
      <w:r>
        <w:t xml:space="preserve">Alexandria Coastal Dental Clinic</w:t>
      </w:r>
      <w:r>
        <w:br/>
      </w:r>
      <w:r>
        <w:t xml:space="preserve">Date: _______________</w:t>
      </w:r>
    </w:p>
    <w:p>
      <w:pPr>
        <w:pStyle w:val="BodyText"/>
      </w:pPr>
      <w:r>
        <w:rPr>
          <w:bCs/>
          <w:b/>
        </w:rPr>
        <w:t xml:space="preserve">For the Supplier:</w:t>
      </w:r>
    </w:p>
    <w:p>
      <w:pPr>
        <w:pStyle w:val="BodyText"/>
      </w:pPr>
      <w:r>
        <w:t xml:space="preserve">Mr. Ahmed Fathy</w:t>
      </w:r>
      <w:r>
        <w:br/>
      </w:r>
      <w:r>
        <w:t xml:space="preserve">Sales Director</w:t>
      </w:r>
      <w:r>
        <w:br/>
      </w:r>
      <w:r>
        <w:t xml:space="preserve">Nile Delta Dental Supplies Co., Ltd.</w:t>
      </w:r>
      <w:r>
        <w:br/>
      </w:r>
      <w:r>
        <w:t xml:space="preserve">Date: _______________</w:t>
      </w:r>
    </w:p>
    <w:p>
      <w:pPr>
        <w:pStyle w:val="BodyText"/>
      </w:pPr>
      <w:r>
        <w:t xml:space="preserve">This Purchase Order (PO-EGY-ALX-2025-04782) is issued for the Alexandria Coastal Dental Clinic, Alexandria, Egypt. All transactions are subject to Egyptian commercial law and MOH Alexandria Governorate regulations. This document is valid for 60 days from the date of issue. For inquiries, contact the procurement department at procurement@alexcoastaldental.com.eg or +20 3 552 8841.</w:t>
      </w:r>
    </w:p>
    <w:p>
      <w:pPr>
        <w:pStyle w:val="BodyText"/>
      </w:pPr>
      <w:r>
        <w:t xml:space="preserve">Document generated on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Dental Supplies - Alexandria, Egypt</dc:title>
  <dc:creator/>
  <dc:language>en</dc:language>
  <cp:keywords/>
  <dcterms:created xsi:type="dcterms:W3CDTF">2026-10-10T10:20:51Z</dcterms:created>
  <dcterms:modified xsi:type="dcterms:W3CDTF">2026-10-10T10:20:51Z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