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Dr. Katharina Weber Dental Practice</w:t>
      </w:r>
    </w:p>
    <w:p>
      <w:pPr>
        <w:pStyle w:val="BodyText"/>
      </w:pPr>
      <w:r>
        <w:t xml:space="preserve">Maximilianstraße 42, 80539 Munich, Germany</w:t>
      </w:r>
    </w:p>
    <w:p>
      <w:pPr>
        <w:pStyle w:val="BodyText"/>
      </w:pPr>
      <w:r>
        <w:t xml:space="preserve">Phone: +49 89 5550 1234 | Email: office@dr-weber-dental.de</w:t>
      </w:r>
    </w:p>
    <w:p>
      <w:pPr>
        <w:pStyle w:val="BodyText"/>
      </w:pPr>
      <w:r>
        <w:t xml:space="preserve">USt-IdNr. (VAT ID): DE 298 456 712</w:t>
      </w:r>
    </w:p>
    <w:bookmarkEnd w:id="20"/>
    <w:p>
      <w:pPr>
        <w:pStyle w:val="BodyText"/>
      </w:pPr>
      <w:r>
        <w:rPr>
          <w:bCs/>
          <w:b/>
        </w:rPr>
        <w:t xml:space="preserve">PO Number:</w:t>
      </w:r>
      <w:r>
        <w:t xml:space="preserve"> </w:t>
      </w:r>
      <w:r>
        <w:t xml:space="preserve">PO-2025-MUC-00487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Munich, Germany</w:t>
      </w:r>
    </w:p>
    <w:bookmarkStart w:id="21" w:name="supplier-vendor-information"/>
    <w:p>
      <w:pPr>
        <w:pStyle w:val="Heading2"/>
      </w:pPr>
      <w:r>
        <w:t xml:space="preserve">Supplier / Vendor Information</w:t>
      </w:r>
    </w:p>
    <w:p>
      <w:pPr>
        <w:pStyle w:val="FirstParagraph"/>
      </w:pPr>
      <w:r>
        <w:rPr>
          <w:bCs/>
          <w:b/>
        </w:rPr>
        <w:t xml:space="preserve">DentalPro Munich GmbH</w:t>
      </w:r>
    </w:p>
    <w:p>
      <w:pPr>
        <w:pStyle w:val="BodyText"/>
      </w:pPr>
      <w:r>
        <w:t xml:space="preserve">Sendlinger Tor 18, 80331 Munich, Germany</w:t>
      </w:r>
    </w:p>
    <w:p>
      <w:pPr>
        <w:pStyle w:val="BodyText"/>
      </w:pPr>
      <w:r>
        <w:t xml:space="preserve">Phone: +49 89 7744 5566</w:t>
      </w:r>
    </w:p>
    <w:p>
      <w:pPr>
        <w:pStyle w:val="BodyText"/>
      </w:pPr>
      <w:r>
        <w:t xml:space="preserve">Email: sales@dentalpro-munich.de</w:t>
      </w:r>
    </w:p>
    <w:p>
      <w:pPr>
        <w:pStyle w:val="BodyText"/>
      </w:pPr>
      <w:r>
        <w:t xml:space="preserve">USt-IdNr.: DE 156 789 340</w:t>
      </w:r>
    </w:p>
    <w:p>
      <w:pPr>
        <w:pStyle w:val="BodyText"/>
      </w:pPr>
      <w:r>
        <w:t xml:space="preserve">Handelsregister: HRB 45218, Amtsgericht München</w:t>
      </w:r>
    </w:p>
    <w:bookmarkEnd w:id="21"/>
    <w:bookmarkStart w:id="22" w:name="ship-to-delivery-address"/>
    <w:p>
      <w:pPr>
        <w:pStyle w:val="Heading2"/>
      </w:pPr>
      <w:r>
        <w:t xml:space="preserve">Ship-To / Delivery Address</w:t>
      </w:r>
    </w:p>
    <w:p>
      <w:pPr>
        <w:pStyle w:val="FirstParagraph"/>
      </w:pPr>
      <w:r>
        <w:rPr>
          <w:bCs/>
          <w:b/>
        </w:rPr>
        <w:t xml:space="preserve">Dr. Katharina Weber Dental Practice</w:t>
      </w:r>
    </w:p>
    <w:p>
      <w:pPr>
        <w:pStyle w:val="BodyText"/>
      </w:pPr>
      <w:r>
        <w:t xml:space="preserve">Maximilianstraße 42, 80539 Munich, Germany</w:t>
      </w:r>
    </w:p>
    <w:p>
      <w:pPr>
        <w:pStyle w:val="BodyText"/>
      </w:pPr>
      <w:r>
        <w:t xml:space="preserve">Attn: Practice Manager – Herr Thomas Brandt</w:t>
      </w:r>
    </w:p>
    <w:p>
      <w:pPr>
        <w:pStyle w:val="BodyText"/>
      </w:pPr>
      <w:r>
        <w:t xml:space="preserve">Delivery Access: Ground floor, loading dock on the side of the building (Hofseite)</w:t>
      </w:r>
    </w:p>
    <w:p>
      <w:pPr>
        <w:pStyle w:val="BodyText"/>
      </w:pPr>
      <w:r>
        <w:t xml:space="preserve">Delivery Hours: Monday to Friday, 08:00 – 16:00 CET</w:t>
      </w:r>
    </w:p>
    <w:bookmarkEnd w:id="22"/>
    <w:bookmarkStart w:id="23" w:name="X1dca10dfb30dfdd9aba30738893500238990df9"/>
    <w:p>
      <w:pPr>
        <w:pStyle w:val="Heading2"/>
      </w:pPr>
      <w:r>
        <w:t xml:space="preserve">Order Line Items – Dental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Dental Chair Unit, 5-way hydraulic, with integrated LED curing light – suitable for general and cosmetic dentistry procedures in a Munich practice</w:t>
            </w:r>
          </w:p>
        </w:tc>
        <w:tc>
          <w:tcPr/>
          <w:p>
            <w:pPr>
              <w:pStyle w:val="Compact"/>
              <w:jc w:val="left"/>
            </w:pPr>
            <w:r>
              <w:t xml:space="preserve">DCU-5H-LED-2025</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Intraoral Digital X-Ray Sensor, 2.0 MP, compatible with German Röntgenverordnung (X-ray regulation) standards</w:t>
            </w:r>
          </w:p>
        </w:tc>
        <w:tc>
          <w:tcPr/>
          <w:p>
            <w:pPr>
              <w:pStyle w:val="Compact"/>
              <w:jc w:val="left"/>
            </w:pPr>
            <w:r>
              <w:t xml:space="preserve">IXS-2MP-DE</w:t>
            </w:r>
          </w:p>
        </w:tc>
        <w:tc>
          <w:tcPr/>
          <w:p>
            <w:pPr>
              <w:pStyle w:val="Compact"/>
              <w:jc w:val="left"/>
            </w:pPr>
            <w:r>
              <w:t xml:space="preserve">2</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3</w:t>
            </w:r>
          </w:p>
        </w:tc>
        <w:tc>
          <w:tcPr/>
          <w:p>
            <w:pPr>
              <w:pStyle w:val="Compact"/>
              <w:jc w:val="left"/>
            </w:pPr>
            <w:r>
              <w:t xml:space="preserve">Dental Handpiece, high-speed turbine, 400,000 RPM, with anti-reverse mechanism – CE marked for use in Germany</w:t>
            </w:r>
          </w:p>
        </w:tc>
        <w:tc>
          <w:tcPr/>
          <w:p>
            <w:pPr>
              <w:pStyle w:val="Compact"/>
              <w:jc w:val="left"/>
            </w:pPr>
            <w:r>
              <w:t xml:space="preserve">DHP-400K-AR</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Composite Filling Material, A2 shade, 40g syringe – for restorative dentistry, batch of 24</w:t>
            </w:r>
          </w:p>
        </w:tc>
        <w:tc>
          <w:tcPr/>
          <w:p>
            <w:pPr>
              <w:pStyle w:val="Compact"/>
              <w:jc w:val="left"/>
            </w:pPr>
            <w:r>
              <w:t xml:space="preserve">CFM-A2-40G</w:t>
            </w:r>
          </w:p>
        </w:tc>
        <w:tc>
          <w:tcPr/>
          <w:p>
            <w:pPr>
              <w:pStyle w:val="Compact"/>
              <w:jc w:val="left"/>
            </w:pPr>
            <w:r>
              <w:t xml:space="preserve">24</w:t>
            </w:r>
          </w:p>
        </w:tc>
        <w:tc>
          <w:tcPr/>
          <w:p>
            <w:pPr>
              <w:pStyle w:val="Compact"/>
              <w:jc w:val="left"/>
            </w:pPr>
            <w:r>
              <w:t xml:space="preserve">42.50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Dental Impression Tray Set, polyvinyl siloxane (PVS), sizes 0–4, full set for a Munich dental clinic</w:t>
            </w:r>
          </w:p>
        </w:tc>
        <w:tc>
          <w:tcPr/>
          <w:p>
            <w:pPr>
              <w:pStyle w:val="Compact"/>
              <w:jc w:val="left"/>
            </w:pPr>
            <w:r>
              <w:t xml:space="preserve">DIT-PVS-FULL</w:t>
            </w:r>
          </w:p>
        </w:tc>
        <w:tc>
          <w:tcPr/>
          <w:p>
            <w:pPr>
              <w:pStyle w:val="Compact"/>
              <w:jc w:val="left"/>
            </w:pPr>
            <w:r>
              <w:t xml:space="preserve">6</w:t>
            </w:r>
          </w:p>
        </w:tc>
        <w:tc>
          <w:tcPr/>
          <w:p>
            <w:pPr>
              <w:pStyle w:val="Compact"/>
              <w:jc w:val="left"/>
            </w:pPr>
            <w:r>
              <w:t xml:space="preserve">89.00</w:t>
            </w:r>
          </w:p>
        </w:tc>
        <w:tc>
          <w:tcPr/>
          <w:p>
            <w:pPr>
              <w:pStyle w:val="Compact"/>
              <w:jc w:val="left"/>
            </w:pPr>
            <w:r>
              <w:t xml:space="preserve">534.00</w:t>
            </w:r>
          </w:p>
        </w:tc>
      </w:tr>
      <w:tr>
        <w:tc>
          <w:tcPr/>
          <w:p>
            <w:pPr>
              <w:pStyle w:val="Compact"/>
              <w:jc w:val="left"/>
            </w:pPr>
            <w:r>
              <w:t xml:space="preserve">6</w:t>
            </w:r>
          </w:p>
        </w:tc>
        <w:tc>
          <w:tcPr/>
          <w:p>
            <w:pPr>
              <w:pStyle w:val="Compact"/>
              <w:jc w:val="left"/>
            </w:pPr>
            <w:r>
              <w:t xml:space="preserve">Autoclave, Class B, 24L capacity, with digital cycle monitoring – compliant with German medical device regulations (MDD)</w:t>
            </w:r>
          </w:p>
        </w:tc>
        <w:tc>
          <w:tcPr/>
          <w:p>
            <w:pPr>
              <w:pStyle w:val="Compact"/>
              <w:jc w:val="left"/>
            </w:pPr>
            <w:r>
              <w:t xml:space="preserve">ACB-24L-DIG</w:t>
            </w:r>
          </w:p>
        </w:tc>
        <w:tc>
          <w:tcPr/>
          <w:p>
            <w:pPr>
              <w:pStyle w:val="Compact"/>
              <w:jc w:val="left"/>
            </w:pPr>
            <w:r>
              <w:t xml:space="preserve">1</w:t>
            </w:r>
          </w:p>
        </w:tc>
        <w:tc>
          <w:tcPr/>
          <w:p>
            <w:pPr>
              <w:pStyle w:val="Compact"/>
              <w:jc w:val="left"/>
            </w:pPr>
            <w:r>
              <w:t xml:space="preserve">4,680.00</w:t>
            </w:r>
          </w:p>
        </w:tc>
        <w:tc>
          <w:tcPr/>
          <w:p>
            <w:pPr>
              <w:pStyle w:val="Compact"/>
              <w:jc w:val="left"/>
            </w:pPr>
            <w:r>
              <w:t xml:space="preserve">4,680.00</w:t>
            </w:r>
          </w:p>
        </w:tc>
      </w:tr>
      <w:tr>
        <w:tc>
          <w:tcPr/>
          <w:p>
            <w:pPr>
              <w:pStyle w:val="Compact"/>
              <w:jc w:val="left"/>
            </w:pPr>
            <w:r>
              <w:t xml:space="preserve">7</w:t>
            </w:r>
          </w:p>
        </w:tc>
        <w:tc>
          <w:tcPr/>
          <w:p>
            <w:pPr>
              <w:pStyle w:val="Compact"/>
              <w:jc w:val="left"/>
            </w:pPr>
            <w:r>
              <w:t xml:space="preserve">Nitrile Examination Gloves, size M, powder-free, box of 100 – for daily use in the dental practice</w:t>
            </w:r>
          </w:p>
        </w:tc>
        <w:tc>
          <w:tcPr/>
          <w:p>
            <w:pPr>
              <w:pStyle w:val="Compact"/>
              <w:jc w:val="left"/>
            </w:pPr>
            <w:r>
              <w:t xml:space="preserve">NEG-M-100</w:t>
            </w:r>
          </w:p>
        </w:tc>
        <w:tc>
          <w:tcPr/>
          <w:p>
            <w:pPr>
              <w:pStyle w:val="Compact"/>
              <w:jc w:val="left"/>
            </w:pPr>
            <w:r>
              <w:t xml:space="preserve">50</w:t>
            </w:r>
          </w:p>
        </w:tc>
        <w:tc>
          <w:tcPr/>
          <w:p>
            <w:pPr>
              <w:pStyle w:val="Compact"/>
              <w:jc w:val="left"/>
            </w:pPr>
            <w:r>
              <w:t xml:space="preserve">18.90</w:t>
            </w:r>
          </w:p>
        </w:tc>
        <w:tc>
          <w:tcPr/>
          <w:p>
            <w:pPr>
              <w:pStyle w:val="Compact"/>
              <w:jc w:val="left"/>
            </w:pPr>
            <w:r>
              <w:t xml:space="preserve">945.00</w:t>
            </w:r>
          </w:p>
        </w:tc>
      </w:tr>
      <w:tr>
        <w:tc>
          <w:tcPr/>
          <w:p>
            <w:pPr>
              <w:pStyle w:val="Compact"/>
              <w:jc w:val="left"/>
            </w:pPr>
            <w:r>
              <w:t xml:space="preserve">8</w:t>
            </w:r>
          </w:p>
        </w:tc>
        <w:tc>
          <w:tcPr/>
          <w:p>
            <w:pPr>
              <w:pStyle w:val="Compact"/>
              <w:jc w:val="left"/>
            </w:pPr>
            <w:r>
              <w:t xml:space="preserve">Dental Suction Unit, 300W, with saliva ejector and high-volume evacuator – for patient comfort during procedures</w:t>
            </w:r>
          </w:p>
        </w:tc>
        <w:tc>
          <w:tcPr/>
          <w:p>
            <w:pPr>
              <w:pStyle w:val="Compact"/>
              <w:jc w:val="left"/>
            </w:pPr>
            <w:r>
              <w:t xml:space="preserve">DSU-300W-HVE</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9</w:t>
            </w:r>
          </w:p>
        </w:tc>
        <w:tc>
          <w:tcPr/>
          <w:p>
            <w:pPr>
              <w:pStyle w:val="Compact"/>
              <w:jc w:val="left"/>
            </w:pPr>
            <w:r>
              <w:t xml:space="preserve">LED Curing Light, 1,200 mW/cm², with 5mm and 10mm tips – for polymerization of composite materials</w:t>
            </w:r>
          </w:p>
        </w:tc>
        <w:tc>
          <w:tcPr/>
          <w:p>
            <w:pPr>
              <w:pStyle w:val="Compact"/>
              <w:jc w:val="left"/>
            </w:pPr>
            <w:r>
              <w:t xml:space="preserve">LCL-1200-510</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10</w:t>
            </w:r>
          </w:p>
        </w:tc>
        <w:tc>
          <w:tcPr/>
          <w:p>
            <w:pPr>
              <w:pStyle w:val="Compact"/>
              <w:jc w:val="left"/>
            </w:pPr>
            <w:r>
              <w:t xml:space="preserve">Dental Mirror Set, 6x magnification, stainless steel, autoclavable – for intraoral examination</w:t>
            </w:r>
          </w:p>
        </w:tc>
        <w:tc>
          <w:tcPr/>
          <w:p>
            <w:pPr>
              <w:pStyle w:val="Compact"/>
              <w:jc w:val="left"/>
            </w:pPr>
            <w:r>
              <w:t xml:space="preserve">DMS-6X-SS</w:t>
            </w:r>
          </w:p>
        </w:tc>
        <w:tc>
          <w:tcPr/>
          <w:p>
            <w:pPr>
              <w:pStyle w:val="Compact"/>
              <w:jc w:val="left"/>
            </w:pPr>
            <w:r>
              <w:t xml:space="preserve">10</w:t>
            </w:r>
          </w:p>
        </w:tc>
        <w:tc>
          <w:tcPr/>
          <w:p>
            <w:pPr>
              <w:pStyle w:val="Compact"/>
              <w:jc w:val="left"/>
            </w:pPr>
            <w:r>
              <w:t xml:space="preserve">34.00</w:t>
            </w:r>
          </w:p>
        </w:tc>
        <w:tc>
          <w:tcPr/>
          <w:p>
            <w:pPr>
              <w:pStyle w:val="Compact"/>
              <w:jc w:val="left"/>
            </w:pPr>
            <w:r>
              <w:t xml:space="preserve">340.00</w:t>
            </w:r>
          </w:p>
        </w:tc>
      </w:tr>
    </w:tbl>
    <w:p>
      <w:pPr>
        <w:pStyle w:val="BodyText"/>
      </w:pPr>
      <w:r>
        <w:t xml:space="preserve">Subtotal: € 36,449.00</w:t>
      </w:r>
    </w:p>
    <w:p>
      <w:pPr>
        <w:pStyle w:val="BodyText"/>
      </w:pPr>
      <w:r>
        <w:t xml:space="preserve">VAT (Mehrwertsteuer) 19%: € 6,925.31</w:t>
      </w:r>
    </w:p>
    <w:p>
      <w:pPr>
        <w:pStyle w:val="BodyText"/>
      </w:pPr>
      <w:r>
        <w:t xml:space="preserve">Shipping &amp; Handling (within Munich, Germany): € 185.00</w:t>
      </w:r>
    </w:p>
    <w:p>
      <w:pPr>
        <w:pStyle w:val="BodyText"/>
      </w:pPr>
      <w:r>
        <w:t xml:space="preserve">Grand Total: € 43,559.31</w:t>
      </w:r>
    </w:p>
    <w:bookmarkEnd w:id="23"/>
    <w:bookmarkStart w:id="24"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items shall be delivered to the specified address in Munich, Germany, no later than 28 June 2025. The supplier, DentalPro Munich GmbH, is responsible for all transportation costs and risks until the goods are received at the practice premises on Maximilianstraße 42, 80539 Munich.</w:t>
      </w:r>
    </w:p>
    <w:p>
      <w:pPr>
        <w:numPr>
          <w:ilvl w:val="0"/>
          <w:numId w:val="1001"/>
        </w:numPr>
        <w:pStyle w:val="Compact"/>
      </w:pPr>
      <w:r>
        <w:rPr>
          <w:bCs/>
          <w:b/>
        </w:rPr>
        <w:t xml:space="preserve">Payment:</w:t>
      </w:r>
      <w:r>
        <w:t xml:space="preserve"> </w:t>
      </w:r>
      <w:r>
        <w:t xml:space="preserve">Payment shall be made via bank transfer (SEPA-Überweisung) to the supplier's designated account within 30 calendar days of the invoice date. The supplier's IBAN and BIC shall be stated on the accompanying invoice. Late payments shall incur interest at the statutory rate under German commercial law (Handelsgesetzbuch, § 288 HGB).</w:t>
      </w:r>
    </w:p>
    <w:p>
      <w:pPr>
        <w:numPr>
          <w:ilvl w:val="0"/>
          <w:numId w:val="1001"/>
        </w:numPr>
        <w:pStyle w:val="Compact"/>
      </w:pPr>
      <w:r>
        <w:rPr>
          <w:bCs/>
          <w:b/>
        </w:rPr>
        <w:t xml:space="preserve">Warranty:</w:t>
      </w:r>
      <w:r>
        <w:t xml:space="preserve"> </w:t>
      </w:r>
      <w:r>
        <w:t xml:space="preserve">All dental equipment and devices are covered by a minimum 24-month manufacturer's warranty from the date of delivery. The supplier guarantees that all products comply with applicable German and European medical device regulations, including the EU Medical Device Regulation (MDR) 2017/745 and the German Röntgenverordnung for X-ray equipment.</w:t>
      </w:r>
    </w:p>
    <w:p>
      <w:pPr>
        <w:numPr>
          <w:ilvl w:val="0"/>
          <w:numId w:val="1001"/>
        </w:numPr>
        <w:pStyle w:val="Compact"/>
      </w:pPr>
      <w:r>
        <w:rPr>
          <w:bCs/>
          <w:b/>
        </w:rPr>
        <w:t xml:space="preserve">Quality and Compliance:</w:t>
      </w:r>
      <w:r>
        <w:t xml:space="preserve"> </w:t>
      </w:r>
      <w:r>
        <w:t xml:space="preserve">All items must bear the CE marking and comply with the relevant German national standards (DIN). The supplier warrants that all materials are suitable for use in a licensed dental practice in the Free State of Bavaria, Germany, and meet the hygiene and safety requirements set forth by the Bayerisches Landesamt für Gesundheit und Lebenssicherheit (LGL).</w:t>
      </w:r>
    </w:p>
    <w:p>
      <w:pPr>
        <w:numPr>
          <w:ilvl w:val="0"/>
          <w:numId w:val="1001"/>
        </w:numPr>
        <w:pStyle w:val="Compact"/>
      </w:pPr>
      <w:r>
        <w:rPr>
          <w:bCs/>
          <w:b/>
        </w:rPr>
        <w:t xml:space="preserve">Inspection and Acceptance:</w:t>
      </w:r>
      <w:r>
        <w:t xml:space="preserve"> </w:t>
      </w:r>
      <w:r>
        <w:t xml:space="preserve">The dental practice reserves the right to inspect all delivered goods within 10 business days of receipt. Any defects, missing items, or non-conformities must be reported in writing to the supplier within this period. The supplier shall replace or repair defective items at no additional cost to the practice.</w:t>
      </w:r>
    </w:p>
    <w:p>
      <w:pPr>
        <w:numPr>
          <w:ilvl w:val="0"/>
          <w:numId w:val="1001"/>
        </w:numPr>
        <w:pStyle w:val="Compact"/>
      </w:pPr>
      <w:r>
        <w:rPr>
          <w:bCs/>
          <w:b/>
        </w:rPr>
        <w:t xml:space="preserve">Installation and Training:</w:t>
      </w:r>
      <w:r>
        <w:t xml:space="preserve"> </w:t>
      </w:r>
      <w:r>
        <w:t xml:space="preserve">The supplier shall provide on-site installation of the dental chair unit, autoclave, and X-ray sensor at the Munich practice location. A minimum of 2-hour training session for the dental team shall be included at no extra charge. Installation is to be scheduled by mutual agreement between 28 June and 4 July 2025.</w:t>
      </w:r>
    </w:p>
    <w:p>
      <w:pPr>
        <w:numPr>
          <w:ilvl w:val="0"/>
          <w:numId w:val="1001"/>
        </w:numPr>
        <w:pStyle w:val="Compact"/>
      </w:pPr>
      <w:r>
        <w:rPr>
          <w:bCs/>
          <w:b/>
        </w:rPr>
        <w:t xml:space="preserve">Return Policy:</w:t>
      </w:r>
      <w:r>
        <w:t xml:space="preserve"> </w:t>
      </w:r>
      <w:r>
        <w:t xml:space="preserve">Unused, unopened consumable items may be returned within 30 days of delivery for a full refund, provided they are in original packaging. Equipment items may be returned only in the event of a confirmed manufacturing defect.</w:t>
      </w:r>
    </w:p>
    <w:p>
      <w:pPr>
        <w:numPr>
          <w:ilvl w:val="0"/>
          <w:numId w:val="1001"/>
        </w:numPr>
        <w:pStyle w:val="Compact"/>
      </w:pPr>
      <w:r>
        <w:rPr>
          <w:bCs/>
          <w:b/>
        </w:rPr>
        <w:t xml:space="preserve">Governing Law:</w:t>
      </w:r>
      <w:r>
        <w:t xml:space="preserve"> </w:t>
      </w:r>
      <w:r>
        <w:t xml:space="preserve">This Purchase Order and all related transactions shall be governed by the laws of the Federal Republic of Germany. Any disputes arising from this order shall be subject to the exclusive jurisdiction of the competent courts in Munich, Germany (Landgericht München I).</w:t>
      </w:r>
    </w:p>
    <w:p>
      <w:pPr>
        <w:numPr>
          <w:ilvl w:val="0"/>
          <w:numId w:val="1001"/>
        </w:numPr>
        <w:pStyle w:val="Compact"/>
      </w:pPr>
      <w:r>
        <w:rPr>
          <w:bCs/>
          <w:b/>
        </w:rPr>
        <w:t xml:space="preserve">Data Protection:</w:t>
      </w:r>
      <w:r>
        <w:t xml:space="preserve"> </w:t>
      </w:r>
      <w:r>
        <w:t xml:space="preserve">All personal data processed in connection with this Purchase Order shall be handled in accordance with the General Data Protection Regulation (GDPR / DSGVO) and the German Federal Data Protection Act (Bundesdatenschutzgesetz, BDSG).</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strikes, or government-imposed restrictions within Germany or the European Union.</w:t>
      </w:r>
    </w:p>
    <w:bookmarkEnd w:id="24"/>
    <w:bookmarkStart w:id="25"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Dr. Katharina Weber, Zahnärztin (Dentist)</w:t>
      </w:r>
    </w:p>
    <w:p>
      <w:pPr>
        <w:pStyle w:val="BodyText"/>
      </w:pPr>
      <w:r>
        <w:t xml:space="preserve">Dr. Katharina Weber Dental Practice, Munich, Germany</w:t>
      </w:r>
    </w:p>
    <w:p>
      <w:pPr>
        <w:pStyle w:val="BodyText"/>
      </w:pPr>
      <w:r>
        <w:t xml:space="preserve">Signature / Date</w:t>
      </w:r>
    </w:p>
    <w:p>
      <w:pPr>
        <w:pStyle w:val="BodyText"/>
      </w:pPr>
      <w:r>
        <w:rPr>
          <w:bCs/>
          <w:b/>
        </w:rPr>
        <w:t xml:space="preserve">For and on behalf of the Supplier:</w:t>
      </w:r>
    </w:p>
    <w:p>
      <w:pPr>
        <w:pStyle w:val="BodyText"/>
      </w:pPr>
      <w:r>
        <w:t xml:space="preserve">Dr. Markus Stein, Geschäftsführer</w:t>
      </w:r>
    </w:p>
    <w:p>
      <w:pPr>
        <w:pStyle w:val="BodyText"/>
      </w:pPr>
      <w:r>
        <w:t xml:space="preserve">DentalPro Munich GmbH, Munich, Germany</w:t>
      </w:r>
    </w:p>
    <w:p>
      <w:pPr>
        <w:pStyle w:val="BodyText"/>
      </w:pPr>
      <w:r>
        <w:t xml:space="preserve">Signature / Date</w:t>
      </w:r>
    </w:p>
    <w:bookmarkEnd w:id="25"/>
    <w:p>
      <w:pPr>
        <w:pStyle w:val="BodyText"/>
      </w:pPr>
      <w:r>
        <w:t xml:space="preserve">This Purchase Order (PO-2025-MUC-00487) was issued by Dr. Katharina Weber Dental Practice, located in Munich, Germany. All transactions are subject to the terms and conditions stated herein and applicable German commercial law. This document is valid for 60 days from the date of issue. For any inquiries regarding this order, please contact the practice office at +49 89 5550 1234 or office@dr-weber-dental.de.</w:t>
      </w:r>
    </w:p>
    <w:p>
      <w:pPr>
        <w:pStyle w:val="BodyText"/>
      </w:pPr>
      <w:r>
        <w:t xml:space="preserve">© 2025 Dr. Katharina Weber Dental Practice, Munich,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Munich, Germany</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