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Studio</w:t>
      </w:r>
      <w:r>
        <w:t xml:space="preserve"> </w:t>
      </w:r>
      <w:r>
        <w:t xml:space="preserve">Dentistico</w:t>
      </w:r>
      <w:r>
        <w:t xml:space="preserve"> </w:t>
      </w:r>
      <w:r>
        <w:t xml:space="preserve">Napoli</w:t>
      </w:r>
    </w:p>
    <w:bookmarkStart w:id="20" w:name="studio-dentistico-dr.-marco-esposito"/>
    <w:p>
      <w:pPr>
        <w:pStyle w:val="Heading1"/>
      </w:pPr>
      <w:r>
        <w:t xml:space="preserve">Studio Dentistico Dr. Marco Esposito</w:t>
      </w:r>
    </w:p>
    <w:p>
      <w:pPr>
        <w:pStyle w:val="FirstParagraph"/>
      </w:pPr>
      <w:r>
        <w:t xml:space="preserve">Via Toledo 142, 80132 Napoli (NA), Italia</w:t>
      </w:r>
    </w:p>
    <w:p>
      <w:pPr>
        <w:pStyle w:val="BodyText"/>
      </w:pPr>
      <w:r>
        <w:t xml:space="preserve">Partita IVA: IT04587231003 | C.F.: ESMRKO75A01H501T</w:t>
      </w:r>
    </w:p>
    <w:p>
      <w:pPr>
        <w:pStyle w:val="BodyText"/>
      </w:pPr>
      <w:r>
        <w:t xml:space="preserve">Tel: +39 081 554 7821 | Email: ordini@studiomarcodentista.it</w:t>
      </w:r>
    </w:p>
    <w:p>
      <w:pPr>
        <w:pStyle w:val="BodyText"/>
      </w:pPr>
      <w:r>
        <w:t xml:space="preserve">Regione: Campania | Provincia: Napoli | Camera di Commercio di Napoli</w:t>
      </w:r>
    </w:p>
    <w:bookmarkEnd w:id="20"/>
    <w:p>
      <w:pPr>
        <w:pStyle w:val="BodyText"/>
      </w:pPr>
      <w:r>
        <w:t xml:space="preserve">PURCHASE ORDER</w:t>
      </w:r>
      <w:r>
        <w:t xml:space="preserve"> </w:t>
      </w:r>
      <w:r>
        <w:t xml:space="preserve">ORDINE DI ACQUISTO</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PO-NAP-2025-0047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Delivery Location:</w:t>
      </w:r>
      <w:r>
        <w:t xml:space="preserve"> </w:t>
      </w:r>
      <w:r>
        <w:t xml:space="preserve">Via Toledo 142, 80132 Napoli (NA), Italy</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EUR (€)</w:t>
      </w:r>
    </w:p>
    <w:p>
      <w:pPr>
        <w:pStyle w:val="BodyText"/>
      </w:pPr>
      <w:r>
        <w:rPr>
          <w:bCs/>
          <w:b/>
        </w:rPr>
        <w:t xml:space="preserve">Incoterms:</w:t>
      </w:r>
      <w:r>
        <w:t xml:space="preserve"> </w:t>
      </w:r>
      <w:r>
        <w:t xml:space="preserve">DDP Napoli (Delivered Duty Paid)</w:t>
      </w:r>
    </w:p>
    <w:bookmarkEnd w:id="21"/>
    <w:bookmarkStart w:id="22" w:name="supplier-information"/>
    <w:p>
      <w:pPr>
        <w:pStyle w:val="Heading3"/>
      </w:pPr>
      <w:r>
        <w:t xml:space="preserve">Supplier Information</w:t>
      </w:r>
    </w:p>
    <w:p>
      <w:pPr>
        <w:pStyle w:val="FirstParagraph"/>
      </w:pPr>
      <w:r>
        <w:rPr>
          <w:bCs/>
          <w:b/>
        </w:rPr>
        <w:t xml:space="preserve">Company:</w:t>
      </w:r>
      <w:r>
        <w:t xml:space="preserve"> </w:t>
      </w:r>
      <w:r>
        <w:t xml:space="preserve">DentalPro Italia S.r.l.</w:t>
      </w:r>
    </w:p>
    <w:p>
      <w:pPr>
        <w:pStyle w:val="BodyText"/>
      </w:pPr>
      <w:r>
        <w:rPr>
          <w:bCs/>
          <w:b/>
        </w:rPr>
        <w:t xml:space="preserve">Address:</w:t>
      </w:r>
      <w:r>
        <w:t xml:space="preserve"> </w:t>
      </w:r>
      <w:r>
        <w:t xml:space="preserve">Via San Gennaro 88, 80135 Napoli (NA), Italy</w:t>
      </w:r>
    </w:p>
    <w:p>
      <w:pPr>
        <w:pStyle w:val="BodyText"/>
      </w:pPr>
      <w:r>
        <w:rPr>
          <w:bCs/>
          <w:b/>
        </w:rPr>
        <w:t xml:space="preserve">Partita IVA:</w:t>
      </w:r>
      <w:r>
        <w:t xml:space="preserve"> </w:t>
      </w:r>
      <w:r>
        <w:t xml:space="preserve">IT03928471003</w:t>
      </w:r>
    </w:p>
    <w:p>
      <w:pPr>
        <w:pStyle w:val="BodyText"/>
      </w:pPr>
      <w:r>
        <w:rPr>
          <w:bCs/>
          <w:b/>
        </w:rPr>
        <w:t xml:space="preserve">Contact Person:</w:t>
      </w:r>
      <w:r>
        <w:t xml:space="preserve"> </w:t>
      </w:r>
      <w:r>
        <w:t xml:space="preserve">Sig.ra Lucia Ferrante</w:t>
      </w:r>
    </w:p>
    <w:p>
      <w:pPr>
        <w:pStyle w:val="BodyText"/>
      </w:pPr>
      <w:r>
        <w:rPr>
          <w:bCs/>
          <w:b/>
        </w:rPr>
        <w:t xml:space="preserve">Email:</w:t>
      </w:r>
      <w:r>
        <w:t xml:space="preserve"> </w:t>
      </w:r>
      <w:r>
        <w:t xml:space="preserve">vendite@dentalproitalia.it</w:t>
      </w:r>
    </w:p>
    <w:p>
      <w:pPr>
        <w:pStyle w:val="BodyText"/>
      </w:pPr>
      <w:r>
        <w:rPr>
          <w:bCs/>
          <w:b/>
        </w:rPr>
        <w:t xml:space="preserve">Tel:</w:t>
      </w:r>
      <w:r>
        <w:t xml:space="preserve"> </w:t>
      </w:r>
      <w:r>
        <w:t xml:space="preserve">+39 081 412 9934</w:t>
      </w:r>
    </w:p>
    <w:p>
      <w:pPr>
        <w:pStyle w:val="BodyText"/>
      </w:pPr>
      <w:r>
        <w:rPr>
          <w:bCs/>
          <w:b/>
        </w:rPr>
        <w:t xml:space="preserve">Supplier Ref:</w:t>
      </w:r>
      <w:r>
        <w:t xml:space="preserve"> </w:t>
      </w:r>
      <w:r>
        <w:t xml:space="preserve">SUP-NAP-0012</w:t>
      </w:r>
    </w:p>
    <w:bookmarkEnd w:id="22"/>
    <w:bookmarkStart w:id="24" w:name="X7f03c37126d5f6351699e2f60025e9124ceda70"/>
    <w:p>
      <w:pPr>
        <w:pStyle w:val="Heading2"/>
      </w:pPr>
      <w:r>
        <w:t xml:space="preserve">Order Line Items – Dental Equipment &amp; Consumables for Naples Practice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Item Code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c>
          <w:tcPr/>
          <w:p>
            <w:pPr>
              <w:pStyle w:val="Compact"/>
              <w:jc w:val="left"/>
            </w:pPr>
            <w:r>
              <w:t xml:space="preserve">Category</w:t>
            </w:r>
          </w:p>
        </w:tc>
      </w:tr>
      <w:tr>
        <w:tc>
          <w:tcPr/>
          <w:p>
            <w:pPr>
              <w:pStyle w:val="Compact"/>
              <w:jc w:val="left"/>
            </w:pPr>
            <w:r>
              <w:t xml:space="preserve">1</w:t>
            </w:r>
          </w:p>
        </w:tc>
        <w:tc>
          <w:tcPr/>
          <w:p>
            <w:pPr>
              <w:pStyle w:val="Compact"/>
              <w:jc w:val="left"/>
            </w:pPr>
            <w:r>
              <w:t xml:space="preserve">DP-CE-001</w:t>
            </w:r>
          </w:p>
        </w:tc>
        <w:tc>
          <w:tcPr/>
          <w:p>
            <w:pPr>
              <w:pStyle w:val="Compact"/>
              <w:jc w:val="left"/>
            </w:pPr>
            <w:r>
              <w:t xml:space="preserve">Dental Chair Unit – 5-way, with integrated LED illumination, CE certified, compliant with Italian Ministry of Health regulations (D.M. 17/01/2008)</w:t>
            </w:r>
          </w:p>
        </w:tc>
        <w:tc>
          <w:tcPr/>
          <w:p>
            <w:pPr>
              <w:pStyle w:val="Compact"/>
              <w:jc w:val="left"/>
            </w:pPr>
            <w:r>
              <w:t xml:space="preserve">2</w:t>
            </w:r>
          </w:p>
        </w:tc>
        <w:tc>
          <w:tcPr/>
          <w:p>
            <w:pPr>
              <w:pStyle w:val="Compact"/>
              <w:jc w:val="left"/>
            </w:pPr>
            <w:r>
              <w:t xml:space="preserve">12,450.00</w:t>
            </w:r>
          </w:p>
        </w:tc>
        <w:tc>
          <w:tcPr/>
          <w:p>
            <w:pPr>
              <w:pStyle w:val="Compact"/>
              <w:jc w:val="left"/>
            </w:pPr>
            <w:r>
              <w:t xml:space="preserve">24,900.00</w:t>
            </w:r>
          </w:p>
        </w:tc>
        <w:tc>
          <w:tcPr/>
          <w:p>
            <w:pPr>
              <w:pStyle w:val="Compact"/>
              <w:jc w:val="left"/>
            </w:pPr>
            <w:r>
              <w:t xml:space="preserve">Major Equipment</w:t>
            </w:r>
          </w:p>
        </w:tc>
      </w:tr>
      <w:tr>
        <w:tc>
          <w:tcPr/>
          <w:p>
            <w:pPr>
              <w:pStyle w:val="Compact"/>
              <w:jc w:val="left"/>
            </w:pPr>
            <w:r>
              <w:t xml:space="preserve">2</w:t>
            </w:r>
          </w:p>
        </w:tc>
        <w:tc>
          <w:tcPr/>
          <w:p>
            <w:pPr>
              <w:pStyle w:val="Compact"/>
              <w:jc w:val="left"/>
            </w:pPr>
            <w:r>
              <w:t xml:space="preserve">DP-CE-002</w:t>
            </w:r>
          </w:p>
        </w:tc>
        <w:tc>
          <w:tcPr/>
          <w:p>
            <w:pPr>
              <w:pStyle w:val="Compact"/>
              <w:jc w:val="left"/>
            </w:pPr>
            <w:r>
              <w:t xml:space="preserve">Intraoral X-Ray Sensor – Digital, 2.5x2.5 cm sensor, compatible with Italian radiology software standards (D.Lgs. 36/2014)</w:t>
            </w:r>
          </w:p>
        </w:tc>
        <w:tc>
          <w:tcPr/>
          <w:p>
            <w:pPr>
              <w:pStyle w:val="Compact"/>
              <w:jc w:val="left"/>
            </w:pPr>
            <w:r>
              <w:t xml:space="preserve">2</w:t>
            </w:r>
          </w:p>
        </w:tc>
        <w:tc>
          <w:tcPr/>
          <w:p>
            <w:pPr>
              <w:pStyle w:val="Compact"/>
              <w:jc w:val="left"/>
            </w:pPr>
            <w:r>
              <w:t xml:space="preserve">3,890.00</w:t>
            </w:r>
          </w:p>
        </w:tc>
        <w:tc>
          <w:tcPr/>
          <w:p>
            <w:pPr>
              <w:pStyle w:val="Compact"/>
              <w:jc w:val="left"/>
            </w:pPr>
            <w:r>
              <w:t xml:space="preserve">7,780.00</w:t>
            </w:r>
          </w:p>
        </w:tc>
        <w:tc>
          <w:tcPr/>
          <w:p>
            <w:pPr>
              <w:pStyle w:val="Compact"/>
              <w:jc w:val="left"/>
            </w:pPr>
            <w:r>
              <w:t xml:space="preserve">Imaging</w:t>
            </w:r>
          </w:p>
        </w:tc>
      </w:tr>
      <w:tr>
        <w:tc>
          <w:tcPr/>
          <w:p>
            <w:pPr>
              <w:pStyle w:val="Compact"/>
              <w:jc w:val="left"/>
            </w:pPr>
            <w:r>
              <w:t xml:space="preserve">3</w:t>
            </w:r>
          </w:p>
        </w:tc>
        <w:tc>
          <w:tcPr/>
          <w:p>
            <w:pPr>
              <w:pStyle w:val="Compact"/>
              <w:jc w:val="left"/>
            </w:pPr>
            <w:r>
              <w:t xml:space="preserve">DP-CE-003</w:t>
            </w:r>
          </w:p>
        </w:tc>
        <w:tc>
          <w:tcPr/>
          <w:p>
            <w:pPr>
              <w:pStyle w:val="Compact"/>
              <w:jc w:val="left"/>
            </w:pPr>
            <w:r>
              <w:t xml:space="preserve">Dental Handpiece – High-speed turbine, 400,000 RPM, with anti-reverse mechanism, EN ISO 7407 compliant</w:t>
            </w:r>
          </w:p>
        </w:tc>
        <w:tc>
          <w:tcPr/>
          <w:p>
            <w:pPr>
              <w:pStyle w:val="Compact"/>
              <w:jc w:val="left"/>
            </w:pPr>
            <w:r>
              <w:t xml:space="preserve">6</w:t>
            </w:r>
          </w:p>
        </w:tc>
        <w:tc>
          <w:tcPr/>
          <w:p>
            <w:pPr>
              <w:pStyle w:val="Compact"/>
              <w:jc w:val="left"/>
            </w:pPr>
            <w:r>
              <w:t xml:space="preserve">685.00</w:t>
            </w:r>
          </w:p>
        </w:tc>
        <w:tc>
          <w:tcPr/>
          <w:p>
            <w:pPr>
              <w:pStyle w:val="Compact"/>
              <w:jc w:val="left"/>
            </w:pPr>
            <w:r>
              <w:t xml:space="preserve">4,110.00</w:t>
            </w:r>
          </w:p>
        </w:tc>
        <w:tc>
          <w:tcPr/>
          <w:p>
            <w:pPr>
              <w:pStyle w:val="Compact"/>
              <w:jc w:val="left"/>
            </w:pPr>
            <w:r>
              <w:t xml:space="preserve">Handpieces</w:t>
            </w:r>
          </w:p>
        </w:tc>
      </w:tr>
      <w:tr>
        <w:tc>
          <w:tcPr/>
          <w:p>
            <w:pPr>
              <w:pStyle w:val="Compact"/>
              <w:jc w:val="left"/>
            </w:pPr>
            <w:r>
              <w:t xml:space="preserve">4</w:t>
            </w:r>
          </w:p>
        </w:tc>
        <w:tc>
          <w:tcPr/>
          <w:p>
            <w:pPr>
              <w:pStyle w:val="Compact"/>
              <w:jc w:val="left"/>
            </w:pPr>
            <w:r>
              <w:t xml:space="preserve">DP-CE-004</w:t>
            </w:r>
          </w:p>
        </w:tc>
        <w:tc>
          <w:tcPr/>
          <w:p>
            <w:pPr>
              <w:pStyle w:val="Compact"/>
              <w:jc w:val="left"/>
            </w:pPr>
            <w:r>
              <w:t xml:space="preserve">Composite Resin Kit – A2/A3 shade, 4g syringes, 24 units per box, for restorative dentistry procedures</w:t>
            </w:r>
          </w:p>
        </w:tc>
        <w:tc>
          <w:tcPr/>
          <w:p>
            <w:pPr>
              <w:pStyle w:val="Compact"/>
              <w:jc w:val="left"/>
            </w:pPr>
            <w:r>
              <w:t xml:space="preserve">10</w:t>
            </w:r>
          </w:p>
        </w:tc>
        <w:tc>
          <w:tcPr/>
          <w:p>
            <w:pPr>
              <w:pStyle w:val="Compact"/>
              <w:jc w:val="left"/>
            </w:pPr>
            <w:r>
              <w:t xml:space="preserve">142.50</w:t>
            </w:r>
          </w:p>
        </w:tc>
        <w:tc>
          <w:tcPr/>
          <w:p>
            <w:pPr>
              <w:pStyle w:val="Compact"/>
              <w:jc w:val="left"/>
            </w:pPr>
            <w:r>
              <w:t xml:space="preserve">1,425.00</w:t>
            </w:r>
          </w:p>
        </w:tc>
        <w:tc>
          <w:tcPr/>
          <w:p>
            <w:pPr>
              <w:pStyle w:val="Compact"/>
              <w:jc w:val="left"/>
            </w:pPr>
            <w:r>
              <w:t xml:space="preserve">Consumables</w:t>
            </w:r>
          </w:p>
        </w:tc>
      </w:tr>
      <w:tr>
        <w:tc>
          <w:tcPr/>
          <w:p>
            <w:pPr>
              <w:pStyle w:val="Compact"/>
              <w:jc w:val="left"/>
            </w:pPr>
            <w:r>
              <w:t xml:space="preserve">5</w:t>
            </w:r>
          </w:p>
        </w:tc>
        <w:tc>
          <w:tcPr/>
          <w:p>
            <w:pPr>
              <w:pStyle w:val="Compact"/>
              <w:jc w:val="left"/>
            </w:pPr>
            <w:r>
              <w:t xml:space="preserve">DP-CE-005</w:t>
            </w:r>
          </w:p>
        </w:tc>
        <w:tc>
          <w:tcPr/>
          <w:p>
            <w:pPr>
              <w:pStyle w:val="Compact"/>
              <w:jc w:val="left"/>
            </w:pPr>
            <w:r>
              <w:t xml:space="preserve">Nitrile Examination Gloves – Size M, powder-free, EN 455:2020 certified, 100 pairs per box</w:t>
            </w:r>
          </w:p>
        </w:tc>
        <w:tc>
          <w:tcPr/>
          <w:p>
            <w:pPr>
              <w:pStyle w:val="Compact"/>
              <w:jc w:val="left"/>
            </w:pPr>
            <w:r>
              <w:t xml:space="preserve">50</w:t>
            </w:r>
          </w:p>
        </w:tc>
        <w:tc>
          <w:tcPr/>
          <w:p>
            <w:pPr>
              <w:pStyle w:val="Compact"/>
              <w:jc w:val="left"/>
            </w:pPr>
            <w:r>
              <w:t xml:space="preserve">8.90</w:t>
            </w:r>
          </w:p>
        </w:tc>
        <w:tc>
          <w:tcPr/>
          <w:p>
            <w:pPr>
              <w:pStyle w:val="Compact"/>
              <w:jc w:val="left"/>
            </w:pPr>
            <w:r>
              <w:t xml:space="preserve">445.00</w:t>
            </w:r>
          </w:p>
        </w:tc>
        <w:tc>
          <w:tcPr/>
          <w:p>
            <w:pPr>
              <w:pStyle w:val="Compact"/>
              <w:jc w:val="left"/>
            </w:pPr>
            <w:r>
              <w:t xml:space="preserve">PPE / Consumables</w:t>
            </w:r>
          </w:p>
        </w:tc>
      </w:tr>
      <w:tr>
        <w:tc>
          <w:tcPr/>
          <w:p>
            <w:pPr>
              <w:pStyle w:val="Compact"/>
              <w:jc w:val="left"/>
            </w:pPr>
            <w:r>
              <w:t xml:space="preserve">6</w:t>
            </w:r>
          </w:p>
        </w:tc>
        <w:tc>
          <w:tcPr/>
          <w:p>
            <w:pPr>
              <w:pStyle w:val="Compact"/>
              <w:jc w:val="left"/>
            </w:pPr>
            <w:r>
              <w:t xml:space="preserve">DP-CE-006</w:t>
            </w:r>
          </w:p>
        </w:tc>
        <w:tc>
          <w:tcPr/>
          <w:p>
            <w:pPr>
              <w:pStyle w:val="Compact"/>
              <w:jc w:val="left"/>
            </w:pPr>
            <w:r>
              <w:t xml:space="preserve">Autoclave – Class B, 24L capacity, for sterilization of dental instruments, compliant with Italian ASL Napoli 1 Centro requirements</w:t>
            </w:r>
          </w:p>
        </w:tc>
        <w:tc>
          <w:tcPr/>
          <w:p>
            <w:pPr>
              <w:pStyle w:val="Compact"/>
              <w:jc w:val="left"/>
            </w:pPr>
            <w:r>
              <w:t xml:space="preserve">1</w:t>
            </w:r>
          </w:p>
        </w:tc>
        <w:tc>
          <w:tcPr/>
          <w:p>
            <w:pPr>
              <w:pStyle w:val="Compact"/>
              <w:jc w:val="left"/>
            </w:pPr>
            <w:r>
              <w:t xml:space="preserve">4,275.00</w:t>
            </w:r>
          </w:p>
        </w:tc>
        <w:tc>
          <w:tcPr/>
          <w:p>
            <w:pPr>
              <w:pStyle w:val="Compact"/>
              <w:jc w:val="left"/>
            </w:pPr>
            <w:r>
              <w:t xml:space="preserve">4,275.00</w:t>
            </w:r>
          </w:p>
        </w:tc>
        <w:tc>
          <w:tcPr/>
          <w:p>
            <w:pPr>
              <w:pStyle w:val="Compact"/>
              <w:jc w:val="left"/>
            </w:pPr>
            <w:r>
              <w:t xml:space="preserve">Sterilization</w:t>
            </w:r>
          </w:p>
        </w:tc>
      </w:tr>
      <w:tr>
        <w:tc>
          <w:tcPr/>
          <w:p>
            <w:pPr>
              <w:pStyle w:val="Compact"/>
              <w:jc w:val="left"/>
            </w:pPr>
            <w:r>
              <w:t xml:space="preserve">7</w:t>
            </w:r>
          </w:p>
        </w:tc>
        <w:tc>
          <w:tcPr/>
          <w:p>
            <w:pPr>
              <w:pStyle w:val="Compact"/>
              <w:jc w:val="left"/>
            </w:pPr>
            <w:r>
              <w:t xml:space="preserve">DP-CE-007</w:t>
            </w:r>
          </w:p>
        </w:tc>
        <w:tc>
          <w:tcPr/>
          <w:p>
            <w:pPr>
              <w:pStyle w:val="Compact"/>
              <w:jc w:val="left"/>
            </w:pPr>
            <w:r>
              <w:t xml:space="preserve">Dental Burs Set – Diamond and carbide, 120 pieces, for endodontic and restorative procedures</w:t>
            </w:r>
          </w:p>
        </w:tc>
        <w:tc>
          <w:tcPr/>
          <w:p>
            <w:pPr>
              <w:pStyle w:val="Compact"/>
              <w:jc w:val="left"/>
            </w:pPr>
            <w:r>
              <w:t xml:space="preserve">4</w:t>
            </w:r>
          </w:p>
        </w:tc>
        <w:tc>
          <w:tcPr/>
          <w:p>
            <w:pPr>
              <w:pStyle w:val="Compact"/>
              <w:jc w:val="left"/>
            </w:pPr>
            <w:r>
              <w:t xml:space="preserve">312.00</w:t>
            </w:r>
          </w:p>
        </w:tc>
        <w:tc>
          <w:tcPr/>
          <w:p>
            <w:pPr>
              <w:pStyle w:val="Compact"/>
              <w:jc w:val="left"/>
            </w:pPr>
            <w:r>
              <w:t xml:space="preserve">1,248.00</w:t>
            </w:r>
          </w:p>
        </w:tc>
        <w:tc>
          <w:tcPr/>
          <w:p>
            <w:pPr>
              <w:pStyle w:val="Compact"/>
              <w:jc w:val="left"/>
            </w:pPr>
            <w:r>
              <w:t xml:space="preserve">Instrumentation</w:t>
            </w:r>
          </w:p>
        </w:tc>
      </w:tr>
      <w:tr>
        <w:tc>
          <w:tcPr/>
          <w:p>
            <w:pPr>
              <w:pStyle w:val="Compact"/>
              <w:jc w:val="left"/>
            </w:pPr>
            <w:r>
              <w:t xml:space="preserve">8</w:t>
            </w:r>
          </w:p>
        </w:tc>
        <w:tc>
          <w:tcPr/>
          <w:p>
            <w:pPr>
              <w:pStyle w:val="Compact"/>
              <w:jc w:val="left"/>
            </w:pPr>
            <w:r>
              <w:t xml:space="preserve">DP-CE-008</w:t>
            </w:r>
          </w:p>
        </w:tc>
        <w:tc>
          <w:tcPr/>
          <w:p>
            <w:pPr>
              <w:pStyle w:val="Compact"/>
              <w:jc w:val="left"/>
            </w:pPr>
            <w:r>
              <w:t xml:space="preserve">LED Curing Light – 1,200 mW/cm², wireless, with 5-second cure cycle, for photopolymerization of dental composites</w:t>
            </w:r>
          </w:p>
        </w:tc>
        <w:tc>
          <w:tcPr/>
          <w:p>
            <w:pPr>
              <w:pStyle w:val="Compact"/>
              <w:jc w:val="left"/>
            </w:pPr>
            <w:r>
              <w:t xml:space="preserve">3</w:t>
            </w:r>
          </w:p>
        </w:tc>
        <w:tc>
          <w:tcPr/>
          <w:p>
            <w:pPr>
              <w:pStyle w:val="Compact"/>
              <w:jc w:val="left"/>
            </w:pPr>
            <w:r>
              <w:t xml:space="preserve">520.00</w:t>
            </w:r>
          </w:p>
        </w:tc>
        <w:tc>
          <w:tcPr/>
          <w:p>
            <w:pPr>
              <w:pStyle w:val="Compact"/>
              <w:jc w:val="left"/>
            </w:pPr>
            <w:r>
              <w:t xml:space="preserve">1,560.00</w:t>
            </w:r>
          </w:p>
        </w:tc>
        <w:tc>
          <w:tcPr/>
          <w:p>
            <w:pPr>
              <w:pStyle w:val="Compact"/>
              <w:jc w:val="left"/>
            </w:pPr>
            <w:r>
              <w:t xml:space="preserve">Lighting / Curing</w:t>
            </w:r>
          </w:p>
        </w:tc>
      </w:tr>
      <w:tr>
        <w:tc>
          <w:tcPr/>
          <w:p>
            <w:pPr>
              <w:pStyle w:val="Compact"/>
              <w:jc w:val="left"/>
            </w:pPr>
            <w:r>
              <w:t xml:space="preserve">9</w:t>
            </w:r>
          </w:p>
        </w:tc>
        <w:tc>
          <w:tcPr/>
          <w:p>
            <w:pPr>
              <w:pStyle w:val="Compact"/>
              <w:jc w:val="left"/>
            </w:pPr>
            <w:r>
              <w:t xml:space="preserve">DP-CE-009</w:t>
            </w:r>
          </w:p>
        </w:tc>
        <w:tc>
          <w:tcPr/>
          <w:p>
            <w:pPr>
              <w:pStyle w:val="Compact"/>
              <w:jc w:val="left"/>
            </w:pPr>
            <w:r>
              <w:t xml:space="preserve">Suction Unit – Saliva ejector and high-volume evacuator, with anti-splash filter, for patient comfort during dental treatment</w:t>
            </w:r>
          </w:p>
        </w:tc>
        <w:tc>
          <w:tcPr/>
          <w:p>
            <w:pPr>
              <w:pStyle w:val="Compact"/>
              <w:jc w:val="left"/>
            </w:pPr>
            <w:r>
              <w:t xml:space="preserve">4</w:t>
            </w:r>
          </w:p>
        </w:tc>
        <w:tc>
          <w:tcPr/>
          <w:p>
            <w:pPr>
              <w:pStyle w:val="Compact"/>
              <w:jc w:val="left"/>
            </w:pPr>
            <w:r>
              <w:t xml:space="preserve">215.00</w:t>
            </w:r>
          </w:p>
        </w:tc>
        <w:tc>
          <w:tcPr/>
          <w:p>
            <w:pPr>
              <w:pStyle w:val="Compact"/>
              <w:jc w:val="left"/>
            </w:pPr>
            <w:r>
              <w:t xml:space="preserve">860.00</w:t>
            </w:r>
          </w:p>
        </w:tc>
        <w:tc>
          <w:tcPr/>
          <w:p>
            <w:pPr>
              <w:pStyle w:val="Compact"/>
              <w:jc w:val="left"/>
            </w:pPr>
            <w:r>
              <w:t xml:space="preserve">Accessories</w:t>
            </w:r>
          </w:p>
        </w:tc>
      </w:tr>
      <w:tr>
        <w:tc>
          <w:tcPr/>
          <w:p>
            <w:pPr>
              <w:pStyle w:val="Compact"/>
              <w:jc w:val="left"/>
            </w:pPr>
            <w:r>
              <w:t xml:space="preserve">10</w:t>
            </w:r>
          </w:p>
        </w:tc>
        <w:tc>
          <w:tcPr/>
          <w:p>
            <w:pPr>
              <w:pStyle w:val="Compact"/>
              <w:jc w:val="left"/>
            </w:pPr>
            <w:r>
              <w:t xml:space="preserve">DP-CE-010</w:t>
            </w:r>
          </w:p>
        </w:tc>
        <w:tc>
          <w:tcPr/>
          <w:p>
            <w:pPr>
              <w:pStyle w:val="Compact"/>
              <w:jc w:val="left"/>
            </w:pPr>
            <w:r>
              <w:t xml:space="preserve">Dental Impression Material – Polyvinyl Siloxane (PVS), medium viscosity, 500ml cartridges, 20 cartridges per box</w:t>
            </w:r>
          </w:p>
        </w:tc>
        <w:tc>
          <w:tcPr/>
          <w:p>
            <w:pPr>
              <w:pStyle w:val="Compact"/>
              <w:jc w:val="left"/>
            </w:pPr>
            <w:r>
              <w:t xml:space="preserve">8</w:t>
            </w:r>
          </w:p>
        </w:tc>
        <w:tc>
          <w:tcPr/>
          <w:p>
            <w:pPr>
              <w:pStyle w:val="Compact"/>
              <w:jc w:val="left"/>
            </w:pPr>
            <w:r>
              <w:t xml:space="preserve">96.00</w:t>
            </w:r>
          </w:p>
        </w:tc>
        <w:tc>
          <w:tcPr/>
          <w:p>
            <w:pPr>
              <w:pStyle w:val="Compact"/>
              <w:jc w:val="left"/>
            </w:pPr>
            <w:r>
              <w:t xml:space="preserve">768.00</w:t>
            </w:r>
          </w:p>
        </w:tc>
        <w:tc>
          <w:tcPr/>
          <w:p>
            <w:pPr>
              <w:pStyle w:val="Compact"/>
              <w:jc w:val="left"/>
            </w:pPr>
            <w:r>
              <w:t xml:space="preserve">Consumables</w:t>
            </w:r>
          </w:p>
        </w:tc>
      </w:tr>
    </w:tbl>
    <w:p>
      <w:pPr>
        <w:pStyle w:val="BodyText"/>
      </w:pPr>
      <w:r>
        <w:t xml:space="preserve">Subtotal:</w:t>
      </w:r>
      <w:r>
        <w:t xml:space="preserve">€ 47,371.00</w:t>
      </w:r>
    </w:p>
    <w:p>
      <w:pPr>
        <w:pStyle w:val="BodyText"/>
      </w:pPr>
      <w:r>
        <w:t xml:space="preserve">VAT (IVA 22% – Italy):</w:t>
      </w:r>
      <w:r>
        <w:t xml:space="preserve">€ 10,421.62</w:t>
      </w:r>
    </w:p>
    <w:p>
      <w:pPr>
        <w:pStyle w:val="BodyText"/>
      </w:pPr>
      <w:r>
        <w:t xml:space="preserve">Shipping &amp; Installation (Naples, NA):</w:t>
      </w:r>
      <w:r>
        <w:t xml:space="preserve">€ 1,250.00</w:t>
      </w:r>
    </w:p>
    <w:p>
      <w:pPr>
        <w:pStyle w:val="BodyText"/>
      </w:pPr>
      <w:r>
        <w:t xml:space="preserve">GRAND TOTAL (EUR):</w:t>
      </w:r>
      <w:r>
        <w:t xml:space="preserve">€ 59,042.62</w:t>
      </w:r>
    </w:p>
    <w:bookmarkStart w:id="23" w:name="Xa3668b9b77437e337e8478057f0f260e9793661"/>
    <w:p>
      <w:pPr>
        <w:pStyle w:val="Heading3"/>
      </w:pPr>
      <w:r>
        <w:t xml:space="preserve">Terms and Conditions – Purchase Order PO-NAP-2025-0047</w:t>
      </w:r>
    </w:p>
    <w:p>
      <w:pPr>
        <w:numPr>
          <w:ilvl w:val="0"/>
          <w:numId w:val="1001"/>
        </w:numPr>
        <w:pStyle w:val="Compact"/>
      </w:pPr>
      <w:r>
        <w:rPr>
          <w:bCs/>
          <w:b/>
        </w:rPr>
        <w:t xml:space="preserve">Delivery:</w:t>
      </w:r>
      <w:r>
        <w:t xml:space="preserve"> </w:t>
      </w:r>
      <w:r>
        <w:t xml:space="preserve">All items listed in this Purchase Order shall be delivered to the dental practice premises located at Via Toledo 142, 80132 Napoli (NA), Italy. The supplier, DentalPro Italia S.r.l., is responsible for all transportation, handling, and installation within the city of Naples. Delivery must be completed no later than 28 June 2025. Late delivery beyond five (5) business days entitles the buyer to a penalty of 0.5% of the total order value per day of delay.</w:t>
      </w:r>
    </w:p>
    <w:p>
      <w:pPr>
        <w:numPr>
          <w:ilvl w:val="0"/>
          <w:numId w:val="1001"/>
        </w:numPr>
        <w:pStyle w:val="Compact"/>
      </w:pPr>
      <w:r>
        <w:rPr>
          <w:bCs/>
          <w:b/>
        </w:rPr>
        <w:t xml:space="preserve">Regulatory Compliance:</w:t>
      </w:r>
      <w:r>
        <w:t xml:space="preserve"> </w:t>
      </w:r>
      <w:r>
        <w:t xml:space="preserve">All dental equipment and materials supplied under this Purchase Order must comply with the European Union Medical Device Regulation (EU) 2017/745, Italian national legislation including D.M. 17/01/2008 on dental equipment, and the specific requirements of ASL Napoli 1 Centro. The supplier shall provide all CE marking documentation, technical files, and conformity declarations prior to delivery.</w:t>
      </w:r>
    </w:p>
    <w:p>
      <w:pPr>
        <w:numPr>
          <w:ilvl w:val="0"/>
          <w:numId w:val="1001"/>
        </w:numPr>
        <w:pStyle w:val="Compact"/>
      </w:pPr>
      <w:r>
        <w:rPr>
          <w:bCs/>
          <w:b/>
        </w:rPr>
        <w:t xml:space="preserve">Payment:</w:t>
      </w:r>
      <w:r>
        <w:t xml:space="preserve"> </w:t>
      </w:r>
      <w:r>
        <w:t xml:space="preserve">Payment shall be made via bank transfer (bonifico bancario) to the supplier's designated Italian bank account within thirty (30) calendar days from the date of the valid invoice. The buyer's bank is Banco di Napoli, Filiale Centro Storico, IBAN: IT60 X010 0000 0000 0000 0000 000. No cash payments are accepted in accordance with Italian anti-money laundering regulations (D.Lgs. 231/2007).</w:t>
      </w:r>
    </w:p>
    <w:p>
      <w:pPr>
        <w:numPr>
          <w:ilvl w:val="0"/>
          <w:numId w:val="1001"/>
        </w:numPr>
        <w:pStyle w:val="Compact"/>
      </w:pPr>
      <w:r>
        <w:rPr>
          <w:bCs/>
          <w:b/>
        </w:rPr>
        <w:t xml:space="preserve">Warranty:</w:t>
      </w:r>
      <w:r>
        <w:t xml:space="preserve"> </w:t>
      </w:r>
      <w:r>
        <w:t xml:space="preserve">The supplier guarantees a minimum two-year warranty on all major dental equipment (chairs, X-ray sensors, autoclaves) and a one-year warranty on handpieces, curing lights, and suction units. Consumable items are covered under a 90-day defect replacement policy. Warranty service shall be provided at the Naples practice location at no additional cost to the buyer.</w:t>
      </w:r>
    </w:p>
    <w:p>
      <w:pPr>
        <w:numPr>
          <w:ilvl w:val="0"/>
          <w:numId w:val="1001"/>
        </w:numPr>
        <w:pStyle w:val="Compact"/>
      </w:pPr>
      <w:r>
        <w:rPr>
          <w:bCs/>
          <w:b/>
        </w:rPr>
        <w:t xml:space="preserve">Installation and Training:</w:t>
      </w:r>
      <w:r>
        <w:t xml:space="preserve"> </w:t>
      </w:r>
      <w:r>
        <w:t xml:space="preserve">DentalPro Italia S.r.l. shall provide on-site installation of the dental chair units, X-ray sensors, and autoclave at the Naples location. A minimum of four (4) hours of operator training for the dental team shall be included, conducted in Italian or English at the buyer's discretion.</w:t>
      </w:r>
    </w:p>
    <w:p>
      <w:pPr>
        <w:numPr>
          <w:ilvl w:val="0"/>
          <w:numId w:val="1001"/>
        </w:numPr>
        <w:pStyle w:val="Compact"/>
      </w:pPr>
      <w:r>
        <w:rPr>
          <w:bCs/>
          <w:b/>
        </w:rPr>
        <w:t xml:space="preserve">Acceptance and Inspection:</w:t>
      </w:r>
      <w:r>
        <w:t xml:space="preserve"> </w:t>
      </w:r>
      <w:r>
        <w:t xml:space="preserve">Upon delivery, the buyer's designated representative, Dr. Marco Esposito, shall inspect all items within five (5) business days. Any discrepancies, damage, or non-conformity must be reported in writing to the supplier within this period. Items not reported within this timeframe shall be deemed accepted.</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strikes, or government-mandated closures as may occur in the Campania region or the city of Naples.</w:t>
      </w:r>
    </w:p>
    <w:p>
      <w:pPr>
        <w:numPr>
          <w:ilvl w:val="0"/>
          <w:numId w:val="1001"/>
        </w:numPr>
        <w:pStyle w:val="Compact"/>
      </w:pPr>
      <w:r>
        <w:rPr>
          <w:bCs/>
          <w:b/>
        </w:rPr>
        <w:t xml:space="preserve">Governing Law:</w:t>
      </w:r>
      <w:r>
        <w:t xml:space="preserve"> </w:t>
      </w:r>
      <w:r>
        <w:t xml:space="preserve">This Purchase Order shall be governed by and interpreted in accordance with the laws of the Italian Republic. Any disputes arising from this order shall be subject to the exclusive jurisdiction of the Tribunale di Napoli, Italy.</w:t>
      </w:r>
    </w:p>
    <w:p>
      <w:pPr>
        <w:numPr>
          <w:ilvl w:val="0"/>
          <w:numId w:val="1001"/>
        </w:numPr>
        <w:pStyle w:val="Compact"/>
      </w:pPr>
      <w:r>
        <w:rPr>
          <w:bCs/>
          <w:b/>
        </w:rPr>
        <w:t xml:space="preserve">Confidentiality:</w:t>
      </w:r>
      <w:r>
        <w:t xml:space="preserve"> </w:t>
      </w:r>
      <w:r>
        <w:t xml:space="preserve">Both parties agree to maintain the confidentiality of all commercial terms, pricing, and patient-related information that may be exchanged in connection with this Purchase Order, in compliance with Italian data protection law (D.Lgs. 196/2003) and the EU General Data Protection Regulation (GDPR).</w:t>
      </w:r>
    </w:p>
    <w:bookmarkEnd w:id="23"/>
    <w:p>
      <w:pPr>
        <w:pStyle w:val="FirstParagraph"/>
      </w:pPr>
      <w:r>
        <w:t xml:space="preserve">Authorized by (Buyer):</w:t>
      </w:r>
    </w:p>
    <w:p>
      <w:pPr>
        <w:pStyle w:val="BodyText"/>
      </w:pPr>
      <w:r>
        <w:t xml:space="preserve">Dr. Marco Esposito</w:t>
      </w:r>
    </w:p>
    <w:p>
      <w:pPr>
        <w:pStyle w:val="BodyText"/>
      </w:pPr>
      <w:r>
        <w:t xml:space="preserve">Owner, Studio Dentistico Dr. Marco Esposito</w:t>
      </w:r>
    </w:p>
    <w:p>
      <w:pPr>
        <w:pStyle w:val="BodyText"/>
      </w:pPr>
      <w:r>
        <w:t xml:space="preserve">Naples, Italy – 14 June 2025</w:t>
      </w:r>
    </w:p>
    <w:p>
      <w:pPr>
        <w:pStyle w:val="BodyText"/>
      </w:pPr>
      <w:r>
        <w:t xml:space="preserve">Accepted by (Supplier):</w:t>
      </w:r>
    </w:p>
    <w:p>
      <w:pPr>
        <w:pStyle w:val="BodyText"/>
      </w:pPr>
      <w:r>
        <w:t xml:space="preserve">Sig.ra Lucia Ferrante</w:t>
      </w:r>
    </w:p>
    <w:p>
      <w:pPr>
        <w:pStyle w:val="BodyText"/>
      </w:pPr>
      <w:r>
        <w:t xml:space="preserve">Sales Director, DentalPro Italia S.r.l.</w:t>
      </w:r>
    </w:p>
    <w:p>
      <w:pPr>
        <w:pStyle w:val="BodyText"/>
      </w:pPr>
      <w:r>
        <w:t xml:space="preserve">Naples, Italy – ____________ 2025</w:t>
      </w:r>
    </w:p>
    <w:p>
      <w:pPr>
        <w:pStyle w:val="BodyText"/>
      </w:pPr>
      <w:r>
        <w:t xml:space="preserve">This Purchase Order (PO-NAP-2025-0047) is issued by Studio Dentistico Dr. Marco Esposito, a registered dental practice in Naples, Campania, Italy. All transactions are subject to Italian commercial law (Codice Civile, Libro Quinto). This document is valid for 30 days from the date of issue. For queries, contact the purchasing department at ordini@studiomarcodentista.it or +39 081 554 7821. Documento generato in conformità alla normativa italiana vigente.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Studio Dentistico Napoli</dc:title>
  <dc:creator/>
  <dc:language>en</dc:language>
  <cp:keywords/>
  <dcterms:created xsi:type="dcterms:W3CDTF">2026-10-10T06:48:53Z</dcterms:created>
  <dcterms:modified xsi:type="dcterms:W3CDTF">2026-10-10T06:48:53Z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