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Mexico</w:t>
      </w:r>
      <w:r>
        <w:t xml:space="preserve"> </w:t>
      </w:r>
      <w:r>
        <w:t xml:space="preserve">City,</w:t>
      </w:r>
      <w:r>
        <w:t xml:space="preserve"> </w:t>
      </w:r>
      <w:r>
        <w:t xml:space="preserve">Mexico</w:t>
      </w:r>
    </w:p>
    <w:bookmarkStart w:id="20" w:name="purchase-order"/>
    <w:p>
      <w:pPr>
        <w:pStyle w:val="Heading1"/>
      </w:pPr>
      <w:r>
        <w:t xml:space="preserve">PURCHASE ORDER</w:t>
      </w:r>
    </w:p>
    <w:p>
      <w:pPr>
        <w:pStyle w:val="FirstParagraph"/>
      </w:pPr>
      <w:r>
        <w:t xml:space="preserve">DENTAL PRACTICE PROCUREMENT</w:t>
      </w:r>
    </w:p>
    <w:p>
      <w:pPr>
        <w:pStyle w:val="BodyText"/>
      </w:pPr>
      <w:r>
        <w:t xml:space="preserve">Clínica Dental Sonrisa MX — Mexico City, Mexico</w:t>
      </w:r>
    </w:p>
    <w:p>
      <w:pPr>
        <w:pStyle w:val="BodyText"/>
      </w:pPr>
      <w:r>
        <w:t xml:space="preserve">Official Purchase Order for Dental Equipment, Supplies, and Professional Services</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PO-MXCD-2025-04782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Buyer (Dentist Practice):</w:t>
            </w:r>
          </w:p>
        </w:tc>
        <w:tc>
          <w:tcPr/>
          <w:p>
            <w:pPr>
              <w:pStyle w:val="Compact"/>
              <w:jc w:val="left"/>
            </w:pPr>
            <w:r>
              <w:t xml:space="preserve">Clínica Dental Sonrisa MX, S.A. de C.V.</w:t>
            </w:r>
          </w:p>
        </w:tc>
        <w:tc>
          <w:tcPr/>
          <w:p>
            <w:pPr>
              <w:pStyle w:val="Compact"/>
              <w:jc w:val="left"/>
            </w:pPr>
            <w:r>
              <w:t xml:space="preserve">Buyer Address:</w:t>
            </w:r>
          </w:p>
        </w:tc>
        <w:tc>
          <w:tcPr/>
          <w:p>
            <w:pPr>
              <w:pStyle w:val="Compact"/>
              <w:jc w:val="left"/>
            </w:pPr>
            <w:r>
              <w:t xml:space="preserve">Av. Paseo de la Reforma 245, Piso 8, Col. Cuauhtémoc, 06600 Mexico City, Mexico</w:t>
            </w:r>
          </w:p>
        </w:tc>
      </w:tr>
      <w:tr>
        <w:tc>
          <w:tcPr/>
          <w:p>
            <w:pPr>
              <w:pStyle w:val="Compact"/>
              <w:jc w:val="left"/>
            </w:pPr>
            <w:r>
              <w:t xml:space="preserve">Buyer Contact:</w:t>
            </w:r>
          </w:p>
        </w:tc>
        <w:tc>
          <w:tcPr/>
          <w:p>
            <w:pPr>
              <w:pStyle w:val="Compact"/>
              <w:jc w:val="left"/>
            </w:pPr>
            <w:r>
              <w:t xml:space="preserve">Dr. Alejandro Ramírez Torres, DDS, MSc</w:t>
            </w:r>
          </w:p>
        </w:tc>
        <w:tc>
          <w:tcPr/>
          <w:p>
            <w:pPr>
              <w:pStyle w:val="Compact"/>
              <w:jc w:val="left"/>
            </w:pPr>
            <w:r>
              <w:t xml:space="preserve">Buyer Phone / Email:</w:t>
            </w:r>
          </w:p>
        </w:tc>
        <w:tc>
          <w:tcPr/>
          <w:p>
            <w:pPr>
              <w:pStyle w:val="Compact"/>
              <w:jc w:val="left"/>
            </w:pPr>
            <w:r>
              <w:t xml:space="preserve">+52 (55) 5512-8834 / compras@sonrisamx.com.mx</w:t>
            </w:r>
          </w:p>
        </w:tc>
      </w:tr>
      <w:tr>
        <w:tc>
          <w:tcPr/>
          <w:p>
            <w:pPr>
              <w:pStyle w:val="Compact"/>
              <w:jc w:val="left"/>
            </w:pPr>
            <w:r>
              <w:t xml:space="preserve">Seller / Supplier:</w:t>
            </w:r>
          </w:p>
        </w:tc>
        <w:tc>
          <w:tcPr/>
          <w:p>
            <w:pPr>
              <w:pStyle w:val="Compact"/>
              <w:jc w:val="left"/>
            </w:pPr>
            <w:r>
              <w:t xml:space="preserve">DentalPro Supply &amp; Solutions, S.A. de C.V.</w:t>
            </w:r>
          </w:p>
        </w:tc>
        <w:tc>
          <w:tcPr/>
          <w:p>
            <w:pPr>
              <w:pStyle w:val="Compact"/>
              <w:jc w:val="left"/>
            </w:pPr>
            <w:r>
              <w:t xml:space="preserve">Seller Address:</w:t>
            </w:r>
          </w:p>
        </w:tc>
        <w:tc>
          <w:tcPr/>
          <w:p>
            <w:pPr>
              <w:pStyle w:val="Compact"/>
              <w:jc w:val="left"/>
            </w:pPr>
            <w:r>
              <w:t xml:space="preserve">Blvd. Manuel Ávila Camacho 1120, Col. Lomas Altas, 11950 Mexico City, Mexico</w:t>
            </w:r>
          </w:p>
        </w:tc>
      </w:tr>
      <w:tr>
        <w:tc>
          <w:tcPr/>
          <w:p>
            <w:pPr>
              <w:pStyle w:val="Compact"/>
              <w:jc w:val="left"/>
            </w:pPr>
            <w:r>
              <w:t xml:space="preserve">Seller Contact:</w:t>
            </w:r>
          </w:p>
        </w:tc>
        <w:tc>
          <w:tcPr/>
          <w:p>
            <w:pPr>
              <w:pStyle w:val="Compact"/>
              <w:jc w:val="left"/>
            </w:pPr>
            <w:r>
              <w:t xml:space="preserve">Lic. Mariana Gutiérrez Vega</w:t>
            </w:r>
          </w:p>
        </w:tc>
        <w:tc>
          <w:tcPr/>
          <w:p>
            <w:pPr>
              <w:pStyle w:val="Compact"/>
              <w:jc w:val="left"/>
            </w:pPr>
            <w:r>
              <w:t xml:space="preserve">Seller Phone / Email:</w:t>
            </w:r>
          </w:p>
        </w:tc>
        <w:tc>
          <w:tcPr/>
          <w:p>
            <w:pPr>
              <w:pStyle w:val="Compact"/>
              <w:jc w:val="left"/>
            </w:pPr>
            <w:r>
              <w:t xml:space="preserve">+52 (55) 5678-2210 / ventas@dentalpro-mx.com</w:t>
            </w:r>
          </w:p>
        </w:tc>
      </w:tr>
      <w:tr>
        <w:tc>
          <w:tcPr/>
          <w:p>
            <w:pPr>
              <w:pStyle w:val="Compact"/>
              <w:jc w:val="left"/>
            </w:pPr>
            <w:r>
              <w:t xml:space="preserve">Currency:</w:t>
            </w:r>
          </w:p>
        </w:tc>
        <w:tc>
          <w:tcPr/>
          <w:p>
            <w:pPr>
              <w:pStyle w:val="Compact"/>
              <w:jc w:val="left"/>
            </w:pPr>
            <w:r>
              <w:t xml:space="preserve">Mexican Peso (MXN / $)</w:t>
            </w:r>
          </w:p>
        </w:tc>
        <w:tc>
          <w:tcPr/>
          <w:p>
            <w:pPr>
              <w:pStyle w:val="Compact"/>
              <w:jc w:val="left"/>
            </w:pPr>
            <w:r>
              <w:t xml:space="preserve">Payment Terms:</w:t>
            </w:r>
          </w:p>
        </w:tc>
        <w:tc>
          <w:tcPr/>
          <w:p>
            <w:pPr>
              <w:pStyle w:val="Compact"/>
              <w:jc w:val="left"/>
            </w:pPr>
            <w:r>
              <w:t xml:space="preserve">Net 30 days from invoice date</w:t>
            </w:r>
          </w:p>
        </w:tc>
      </w:tr>
      <w:tr>
        <w:tc>
          <w:tcPr/>
          <w:p>
            <w:pPr>
              <w:pStyle w:val="Compact"/>
              <w:jc w:val="left"/>
            </w:pPr>
            <w:r>
              <w:t xml:space="preserve">Delivery Location:</w:t>
            </w:r>
          </w:p>
        </w:tc>
        <w:tc>
          <w:tcPr/>
          <w:p>
            <w:pPr>
              <w:pStyle w:val="Compact"/>
              <w:jc w:val="left"/>
            </w:pPr>
            <w:r>
              <w:t xml:space="preserve">Clínica Dental Sonrisa MX, Mexico City, Mexico</w:t>
            </w:r>
          </w:p>
        </w:tc>
        <w:tc>
          <w:tcPr/>
          <w:p>
            <w:pPr>
              <w:pStyle w:val="Compact"/>
              <w:jc w:val="left"/>
            </w:pPr>
            <w:r>
              <w:t xml:space="preserve">Delivery Deadline:</w:t>
            </w:r>
          </w:p>
        </w:tc>
        <w:tc>
          <w:tcPr/>
          <w:p>
            <w:pPr>
              <w:pStyle w:val="Compact"/>
              <w:jc w:val="left"/>
            </w:pPr>
            <w:r>
              <w:t xml:space="preserve">July 01, 2025</w:t>
            </w:r>
          </w:p>
        </w:tc>
      </w:tr>
      <w:tr>
        <w:tc>
          <w:tcPr/>
          <w:p>
            <w:pPr>
              <w:pStyle w:val="Compact"/>
              <w:jc w:val="left"/>
            </w:pPr>
            <w:r>
              <w:t xml:space="preserve">Tax ID (RFC):</w:t>
            </w:r>
          </w:p>
        </w:tc>
        <w:tc>
          <w:tcPr/>
          <w:p>
            <w:pPr>
              <w:pStyle w:val="Compact"/>
              <w:jc w:val="left"/>
            </w:pPr>
            <w:r>
              <w:t xml:space="preserve">CDS250612AB1 (Buyer) / DPS240315CD2 (Seller)</w:t>
            </w:r>
          </w:p>
        </w:tc>
        <w:tc>
          <w:tcPr/>
          <w:p>
            <w:pPr>
              <w:pStyle w:val="Compact"/>
              <w:jc w:val="left"/>
            </w:pPr>
            <w:r>
              <w:t xml:space="preserve">Governing Jurisdiction:</w:t>
            </w:r>
          </w:p>
        </w:tc>
        <w:tc>
          <w:tcPr/>
          <w:p>
            <w:pPr>
              <w:pStyle w:val="Compact"/>
              <w:jc w:val="left"/>
            </w:pPr>
            <w:r>
              <w:t xml:space="preserve">State of Mexico City, Mexico</w:t>
            </w:r>
          </w:p>
        </w:tc>
      </w:tr>
    </w:tbl>
    <w:bookmarkStart w:id="21" w:name="purpose-and-scope-of-this-purchase-order"/>
    <w:p>
      <w:pPr>
        <w:pStyle w:val="Heading2"/>
      </w:pPr>
      <w:r>
        <w:t xml:space="preserve">1. Purpose and Scope of This Purchase Order</w:t>
      </w:r>
    </w:p>
    <w:p>
      <w:pPr>
        <w:pStyle w:val="FirstParagraph"/>
      </w:pPr>
      <w:r>
        <w:t xml:space="preserve">This Purchase Order is issued by</w:t>
      </w:r>
      <w:r>
        <w:t xml:space="preserve"> </w:t>
      </w:r>
      <w:r>
        <w:rPr>
          <w:bCs/>
          <w:b/>
        </w:rPr>
        <w:t xml:space="preserve">Clínica Dental Sonrisa MX</w:t>
      </w:r>
      <w:r>
        <w:t xml:space="preserve">, a licensed dental practice operated by Dr. Alejandro Ramírez Torres, a registered Dentist in Mexico City, Mexico, for the procurement of dental equipment, clinical consumables, and specialized professional services. This document serves as a formal, binding request for quotation acceptance and purchase authorization in accordance with the commercial regulations of the Mexico City business registry and the Mexican Federal Tax Administration (SAT). All items listed below are intended for use in the daily operations of the Dentist practice located in the Cuauhtémoc district of Mexico City, Mexico, and are subject to the terms and conditions outlined in Section 5 of this Purchase Order.</w:t>
      </w:r>
    </w:p>
    <w:bookmarkEnd w:id="21"/>
    <w:bookmarkStart w:id="22" w:name="itemized-purchase-details"/>
    <w:p>
      <w:pPr>
        <w:pStyle w:val="Heading2"/>
      </w:pPr>
      <w:r>
        <w:t xml:space="preserve">2. Itemized Purchase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w:t>
            </w:r>
          </w:p>
        </w:tc>
        <w:tc>
          <w:tcPr/>
          <w:p>
            <w:pPr>
              <w:pStyle w:val="Compact"/>
              <w:jc w:val="left"/>
            </w:pPr>
            <w:r>
              <w:t xml:space="preserve">Item / Service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Dental Chair Unit with Integrated Light and Suction System (A-dec 500 Series)</w:t>
            </w:r>
          </w:p>
        </w:tc>
        <w:tc>
          <w:tcPr/>
          <w:p>
            <w:pPr>
              <w:pStyle w:val="Compact"/>
              <w:jc w:val="left"/>
            </w:pPr>
            <w:r>
              <w:t xml:space="preserve">Equipment</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02</w:t>
            </w:r>
          </w:p>
        </w:tc>
        <w:tc>
          <w:tcPr/>
          <w:p>
            <w:pPr>
              <w:pStyle w:val="Compact"/>
              <w:jc w:val="left"/>
            </w:pPr>
            <w:r>
              <w:t xml:space="preserve">Digital Intraoral X-Ray Sensor (Sensys 2D, 1.8 MP)</w:t>
            </w:r>
          </w:p>
        </w:tc>
        <w:tc>
          <w:tcPr/>
          <w:p>
            <w:pPr>
              <w:pStyle w:val="Compact"/>
              <w:jc w:val="left"/>
            </w:pPr>
            <w:r>
              <w:t xml:space="preserve">Equipment</w:t>
            </w:r>
          </w:p>
        </w:tc>
        <w:tc>
          <w:tcPr/>
          <w:p>
            <w:pPr>
              <w:pStyle w:val="Compact"/>
              <w:jc w:val="left"/>
            </w:pPr>
            <w:r>
              <w:t xml:space="preserve">3</w:t>
            </w:r>
          </w:p>
        </w:tc>
        <w:tc>
          <w:tcPr/>
          <w:p>
            <w:pPr>
              <w:pStyle w:val="Compact"/>
              <w:jc w:val="left"/>
            </w:pPr>
            <w:r>
              <w:t xml:space="preserve">$92,500.00</w:t>
            </w:r>
          </w:p>
        </w:tc>
        <w:tc>
          <w:tcPr/>
          <w:p>
            <w:pPr>
              <w:pStyle w:val="Compact"/>
              <w:jc w:val="left"/>
            </w:pPr>
            <w:r>
              <w:t xml:space="preserve">$277,500.00</w:t>
            </w:r>
          </w:p>
        </w:tc>
      </w:tr>
      <w:tr>
        <w:tc>
          <w:tcPr/>
          <w:p>
            <w:pPr>
              <w:pStyle w:val="Compact"/>
              <w:jc w:val="left"/>
            </w:pPr>
            <w:r>
              <w:t xml:space="preserve">03</w:t>
            </w:r>
          </w:p>
        </w:tc>
        <w:tc>
          <w:tcPr/>
          <w:p>
            <w:pPr>
              <w:pStyle w:val="Compact"/>
              <w:jc w:val="left"/>
            </w:pPr>
            <w:r>
              <w:t xml:space="preserve">Dental Handpieces – High-Speed Turbines (NSK 450K)</w:t>
            </w:r>
          </w:p>
        </w:tc>
        <w:tc>
          <w:tcPr/>
          <w:p>
            <w:pPr>
              <w:pStyle w:val="Compact"/>
              <w:jc w:val="left"/>
            </w:pPr>
            <w:r>
              <w:t xml:space="preserve">Equipment</w:t>
            </w:r>
          </w:p>
        </w:tc>
        <w:tc>
          <w:tcPr/>
          <w:p>
            <w:pPr>
              <w:pStyle w:val="Compact"/>
              <w:jc w:val="left"/>
            </w:pPr>
            <w:r>
              <w:t xml:space="preserve">10</w:t>
            </w:r>
          </w:p>
        </w:tc>
        <w:tc>
          <w:tcPr/>
          <w:p>
            <w:pPr>
              <w:pStyle w:val="Compact"/>
              <w:jc w:val="left"/>
            </w:pPr>
            <w:r>
              <w:t xml:space="preserve">$8,200.00</w:t>
            </w:r>
          </w:p>
        </w:tc>
        <w:tc>
          <w:tcPr/>
          <w:p>
            <w:pPr>
              <w:pStyle w:val="Compact"/>
              <w:jc w:val="left"/>
            </w:pPr>
            <w:r>
              <w:t xml:space="preserve">$82,000.00</w:t>
            </w:r>
          </w:p>
        </w:tc>
      </w:tr>
      <w:tr>
        <w:tc>
          <w:tcPr/>
          <w:p>
            <w:pPr>
              <w:pStyle w:val="Compact"/>
              <w:jc w:val="left"/>
            </w:pPr>
            <w:r>
              <w:t xml:space="preserve">04</w:t>
            </w:r>
          </w:p>
        </w:tc>
        <w:tc>
          <w:tcPr/>
          <w:p>
            <w:pPr>
              <w:pStyle w:val="Compact"/>
              <w:jc w:val="left"/>
            </w:pPr>
            <w:r>
              <w:t xml:space="preserve">Composite Resin Restorative Material (3M Z350 XT), 4g syringes</w:t>
            </w:r>
          </w:p>
        </w:tc>
        <w:tc>
          <w:tcPr/>
          <w:p>
            <w:pPr>
              <w:pStyle w:val="Compact"/>
              <w:jc w:val="left"/>
            </w:pPr>
            <w:r>
              <w:t xml:space="preserve">Consumables</w:t>
            </w:r>
          </w:p>
        </w:tc>
        <w:tc>
          <w:tcPr/>
          <w:p>
            <w:pPr>
              <w:pStyle w:val="Compact"/>
              <w:jc w:val="left"/>
            </w:pPr>
            <w:r>
              <w:t xml:space="preserve">200</w:t>
            </w:r>
          </w:p>
        </w:tc>
        <w:tc>
          <w:tcPr/>
          <w:p>
            <w:pPr>
              <w:pStyle w:val="Compact"/>
              <w:jc w:val="left"/>
            </w:pPr>
            <w:r>
              <w:t xml:space="preserve">$485.00</w:t>
            </w:r>
          </w:p>
        </w:tc>
        <w:tc>
          <w:tcPr/>
          <w:p>
            <w:pPr>
              <w:pStyle w:val="Compact"/>
              <w:jc w:val="left"/>
            </w:pPr>
            <w:r>
              <w:t xml:space="preserve">$97,000.00</w:t>
            </w:r>
          </w:p>
        </w:tc>
      </w:tr>
      <w:tr>
        <w:tc>
          <w:tcPr/>
          <w:p>
            <w:pPr>
              <w:pStyle w:val="Compact"/>
              <w:jc w:val="left"/>
            </w:pPr>
            <w:r>
              <w:t xml:space="preserve">05</w:t>
            </w:r>
          </w:p>
        </w:tc>
        <w:tc>
          <w:tcPr/>
          <w:p>
            <w:pPr>
              <w:pStyle w:val="Compact"/>
              <w:jc w:val="left"/>
            </w:pPr>
            <w:r>
              <w:t xml:space="preserve">Nitrile Examination Gloves, Size M, Box of 100 (Dental Grade)</w:t>
            </w:r>
          </w:p>
        </w:tc>
        <w:tc>
          <w:tcPr/>
          <w:p>
            <w:pPr>
              <w:pStyle w:val="Compact"/>
              <w:jc w:val="left"/>
            </w:pPr>
            <w:r>
              <w:t xml:space="preserve">Consumables</w:t>
            </w:r>
          </w:p>
        </w:tc>
        <w:tc>
          <w:tcPr/>
          <w:p>
            <w:pPr>
              <w:pStyle w:val="Compact"/>
              <w:jc w:val="left"/>
            </w:pPr>
            <w:r>
              <w:t xml:space="preserve">50</w:t>
            </w:r>
          </w:p>
        </w:tc>
        <w:tc>
          <w:tcPr/>
          <w:p>
            <w:pPr>
              <w:pStyle w:val="Compact"/>
              <w:jc w:val="left"/>
            </w:pPr>
            <w:r>
              <w:t xml:space="preserve">$320.00</w:t>
            </w:r>
          </w:p>
        </w:tc>
        <w:tc>
          <w:tcPr/>
          <w:p>
            <w:pPr>
              <w:pStyle w:val="Compact"/>
              <w:jc w:val="left"/>
            </w:pPr>
            <w:r>
              <w:t xml:space="preserve">$16,000.00</w:t>
            </w:r>
          </w:p>
        </w:tc>
      </w:tr>
      <w:tr>
        <w:tc>
          <w:tcPr/>
          <w:p>
            <w:pPr>
              <w:pStyle w:val="Compact"/>
              <w:jc w:val="left"/>
            </w:pPr>
            <w:r>
              <w:t xml:space="preserve">06</w:t>
            </w:r>
          </w:p>
        </w:tc>
        <w:tc>
          <w:tcPr/>
          <w:p>
            <w:pPr>
              <w:pStyle w:val="Compact"/>
              <w:jc w:val="left"/>
            </w:pPr>
            <w:r>
              <w:t xml:space="preserve">Dental Burs – Carbide, Round, Tapered, and Flat (Assorted Kit)</w:t>
            </w:r>
          </w:p>
        </w:tc>
        <w:tc>
          <w:tcPr/>
          <w:p>
            <w:pPr>
              <w:pStyle w:val="Compact"/>
              <w:jc w:val="left"/>
            </w:pPr>
            <w:r>
              <w:t xml:space="preserve">Consumables</w:t>
            </w:r>
          </w:p>
        </w:tc>
        <w:tc>
          <w:tcPr/>
          <w:p>
            <w:pPr>
              <w:pStyle w:val="Compact"/>
              <w:jc w:val="left"/>
            </w:pPr>
            <w:r>
              <w:t xml:space="preserve">30</w:t>
            </w:r>
          </w:p>
        </w:tc>
        <w:tc>
          <w:tcPr/>
          <w:p>
            <w:pPr>
              <w:pStyle w:val="Compact"/>
              <w:jc w:val="left"/>
            </w:pPr>
            <w:r>
              <w:t xml:space="preserve">$1,150.00</w:t>
            </w:r>
          </w:p>
        </w:tc>
        <w:tc>
          <w:tcPr/>
          <w:p>
            <w:pPr>
              <w:pStyle w:val="Compact"/>
              <w:jc w:val="left"/>
            </w:pPr>
            <w:r>
              <w:t xml:space="preserve">$34,500.00</w:t>
            </w:r>
          </w:p>
        </w:tc>
      </w:tr>
      <w:tr>
        <w:tc>
          <w:tcPr/>
          <w:p>
            <w:pPr>
              <w:pStyle w:val="Compact"/>
              <w:jc w:val="left"/>
            </w:pPr>
            <w:r>
              <w:t xml:space="preserve">07</w:t>
            </w:r>
          </w:p>
        </w:tc>
        <w:tc>
          <w:tcPr/>
          <w:p>
            <w:pPr>
              <w:pStyle w:val="Compact"/>
              <w:jc w:val="left"/>
            </w:pPr>
            <w:r>
              <w:t xml:space="preserve">LED Curing Light, 1,200 mW/cm², with 5 Tips</w:t>
            </w:r>
          </w:p>
        </w:tc>
        <w:tc>
          <w:tcPr/>
          <w:p>
            <w:pPr>
              <w:pStyle w:val="Compact"/>
              <w:jc w:val="left"/>
            </w:pPr>
            <w:r>
              <w:t xml:space="preserve">Equipment</w:t>
            </w:r>
          </w:p>
        </w:tc>
        <w:tc>
          <w:tcPr/>
          <w:p>
            <w:pPr>
              <w:pStyle w:val="Compact"/>
              <w:jc w:val="left"/>
            </w:pPr>
            <w:r>
              <w:t xml:space="preserve">4</w:t>
            </w:r>
          </w:p>
        </w:tc>
        <w:tc>
          <w:tcPr/>
          <w:p>
            <w:pPr>
              <w:pStyle w:val="Compact"/>
              <w:jc w:val="left"/>
            </w:pPr>
            <w:r>
              <w:t xml:space="preserve">$12,800.00</w:t>
            </w:r>
          </w:p>
        </w:tc>
        <w:tc>
          <w:tcPr/>
          <w:p>
            <w:pPr>
              <w:pStyle w:val="Compact"/>
              <w:jc w:val="left"/>
            </w:pPr>
            <w:r>
              <w:t xml:space="preserve">$51,200.00</w:t>
            </w:r>
          </w:p>
        </w:tc>
      </w:tr>
      <w:tr>
        <w:tc>
          <w:tcPr/>
          <w:p>
            <w:pPr>
              <w:pStyle w:val="Compact"/>
              <w:jc w:val="left"/>
            </w:pPr>
            <w:r>
              <w:t xml:space="preserve">08</w:t>
            </w:r>
          </w:p>
        </w:tc>
        <w:tc>
          <w:tcPr/>
          <w:p>
            <w:pPr>
              <w:pStyle w:val="Compact"/>
              <w:jc w:val="left"/>
            </w:pPr>
            <w:r>
              <w:t xml:space="preserve">Professional Dental Practice Insurance – Annual Policy (Mexico City coverage)</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09</w:t>
            </w:r>
          </w:p>
        </w:tc>
        <w:tc>
          <w:tcPr/>
          <w:p>
            <w:pPr>
              <w:pStyle w:val="Compact"/>
              <w:jc w:val="left"/>
            </w:pPr>
            <w:r>
              <w:t xml:space="preserve">Annual Preventive Maintenance Contract for All Dental Equipment</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10</w:t>
            </w:r>
          </w:p>
        </w:tc>
        <w:tc>
          <w:tcPr/>
          <w:p>
            <w:pPr>
              <w:pStyle w:val="Compact"/>
              <w:jc w:val="left"/>
            </w:pPr>
            <w:r>
              <w:t xml:space="preserve">Staff Training – Infection Control &amp; OSHA-Compliant Protocols (Mexico City certified)</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(10 items):</w:t>
            </w:r>
          </w:p>
        </w:tc>
        <w:tc>
          <w:tcPr/>
          <w:p>
            <w:pPr>
              <w:pStyle w:val="Compact"/>
              <w:jc w:val="left"/>
            </w:pPr>
            <w:r>
              <w:t xml:space="preserve">$1,119,700.00</w:t>
            </w:r>
          </w:p>
        </w:tc>
      </w:tr>
      <w:tr>
        <w:tc>
          <w:tcPr/>
          <w:p>
            <w:pPr>
              <w:pStyle w:val="Compact"/>
              <w:jc w:val="left"/>
            </w:pPr>
            <w:r>
              <w:t xml:space="preserve">VAT (IVA) 16%:</w:t>
            </w:r>
          </w:p>
        </w:tc>
        <w:tc>
          <w:tcPr/>
          <w:p>
            <w:pPr>
              <w:pStyle w:val="Compact"/>
              <w:jc w:val="left"/>
            </w:pPr>
            <w:r>
              <w:t xml:space="preserve">$179,152.00</w:t>
            </w:r>
          </w:p>
        </w:tc>
      </w:tr>
      <w:tr>
        <w:tc>
          <w:tcPr/>
          <w:p>
            <w:pPr>
              <w:pStyle w:val="Compact"/>
              <w:jc w:val="left"/>
            </w:pPr>
            <w:r>
              <w:t xml:space="preserve">Shipping &amp; Installation (Mexico City):</w:t>
            </w:r>
          </w:p>
        </w:tc>
        <w:tc>
          <w:tcPr/>
          <w:p>
            <w:pPr>
              <w:pStyle w:val="Compact"/>
              <w:jc w:val="left"/>
            </w:pPr>
            <w:r>
              <w:t xml:space="preserve">$12,500.00</w:t>
            </w:r>
          </w:p>
        </w:tc>
      </w:tr>
      <w:tr>
        <w:tc>
          <w:tcPr/>
          <w:p>
            <w:pPr>
              <w:pStyle w:val="Compact"/>
              <w:jc w:val="left"/>
            </w:pPr>
            <w:r>
              <w:t xml:space="preserve">GRAND TOTAL (MXN):</w:t>
            </w:r>
          </w:p>
        </w:tc>
        <w:tc>
          <w:tcPr/>
          <w:p>
            <w:pPr>
              <w:pStyle w:val="Compact"/>
              <w:jc w:val="left"/>
            </w:pPr>
            <w:r>
              <w:t xml:space="preserve">$1,311,352.00</w:t>
            </w:r>
          </w:p>
        </w:tc>
      </w:tr>
    </w:tbl>
    <w:bookmarkEnd w:id="22"/>
    <w:bookmarkStart w:id="23" w:name="delivery-and-installation-specifications"/>
    <w:p>
      <w:pPr>
        <w:pStyle w:val="Heading2"/>
      </w:pPr>
      <w:r>
        <w:t xml:space="preserve">3. Delivery and Installation Specifications</w:t>
      </w:r>
    </w:p>
    <w:p>
      <w:pPr>
        <w:pStyle w:val="FirstParagraph"/>
      </w:pPr>
      <w:r>
        <w:t xml:space="preserve">All physical goods listed in this Purchase Order shall be delivered to the Dentist practice premises at Av. Paseo de la Reforma 245, Piso 8, Col. Cuauhtémoc, Mexico City, Mexico. The supplier is responsible for freight, handling, and on-site installation of all major equipment items (Lines 01, 02, and 07). Installation must be completed and verified by the Dentist's designated clinical supervisor no later than the delivery deadline stated above. All consumable items (Lines 04, 05, and 06) shall be delivered in sealed, unopened packaging with a minimum shelf life of 18 months from the date of delivery. The supplier must provide a detailed packing list and bill of lading upon delivery in Mexico City.</w:t>
      </w:r>
    </w:p>
    <w:bookmarkEnd w:id="23"/>
    <w:bookmarkStart w:id="24" w:name="X1e9311bf62a98d878286e85ce65a3eb3de8329f"/>
    <w:p>
      <w:pPr>
        <w:pStyle w:val="Heading2"/>
      </w:pPr>
      <w:r>
        <w:t xml:space="preserve">4. Quality Assurance and Regulatory Compliance</w:t>
      </w:r>
    </w:p>
    <w:p>
      <w:pPr>
        <w:pStyle w:val="FirstParagraph"/>
      </w:pPr>
      <w:r>
        <w:t xml:space="preserve">All dental equipment and materials procured under this Purchase Order must comply with the regulatory standards established by the Mexican Federal Commission for the Protection against Sanitary Risk (COFEPRIS) and the applicable norms of the Mexican Official Standard (NOM-243-SSA1-2012) governing dental products. The Dentist practice in Mexico City, Mexico, requires that all items carry valid COFEPRIS registration numbers and, where applicable, CE or FDA certification documentation. The supplier warrants that all goods are new, unused, and free from defects in materials and workmanship for a period of no less than twenty-four (24) months from the date of installation or delivery.</w:t>
      </w:r>
    </w:p>
    <w:bookmarkEnd w:id="24"/>
    <w:bookmarkStart w:id="25" w:name="terms-and-conditions"/>
    <w:p>
      <w:pPr>
        <w:pStyle w:val="Heading2"/>
      </w:pPr>
      <w:r>
        <w:t xml:space="preserve">5. Terms and Conditions</w:t>
      </w:r>
    </w:p>
    <w:p>
      <w:pPr>
        <w:numPr>
          <w:ilvl w:val="0"/>
          <w:numId w:val="1001"/>
        </w:numPr>
        <w:pStyle w:val="Compact"/>
      </w:pPr>
      <w:r>
        <w:rPr>
          <w:bCs/>
          <w:b/>
        </w:rPr>
        <w:t xml:space="preserve">Payment:</w:t>
      </w:r>
      <w:r>
        <w:t xml:space="preserve"> </w:t>
      </w:r>
      <w:r>
        <w:t xml:space="preserve">Full payment of the Grand Total in Mexican Pesos (MXN) shall be made via bank transfer (SPEI) to the supplier's designated account within thirty (30) calendar days of the date of the official invoice (Factura) issued in compliance with SAT electronic invoicing requirements (CFDI 4.0).</w:t>
      </w:r>
    </w:p>
    <w:p>
      <w:pPr>
        <w:numPr>
          <w:ilvl w:val="0"/>
          <w:numId w:val="1001"/>
        </w:numPr>
        <w:pStyle w:val="Compact"/>
      </w:pPr>
      <w:r>
        <w:rPr>
          <w:bCs/>
          <w:b/>
        </w:rPr>
        <w:t xml:space="preserve">Acceptance:</w:t>
      </w:r>
      <w:r>
        <w:t xml:space="preserve"> </w:t>
      </w:r>
      <w:r>
        <w:t xml:space="preserve">The Dentist practice reserves the right to inspect all delivered items within five (5) business days of receipt at the Mexico City, Mexico location. Any discrepancies, damages, or non-conformities must be reported in writing to the supplier within this window.</w:t>
      </w:r>
    </w:p>
    <w:p>
      <w:pPr>
        <w:numPr>
          <w:ilvl w:val="0"/>
          <w:numId w:val="1001"/>
        </w:numPr>
        <w:pStyle w:val="Compact"/>
      </w:pPr>
      <w:r>
        <w:rPr>
          <w:bCs/>
          <w:b/>
        </w:rPr>
        <w:t xml:space="preserve">Warranty:</w:t>
      </w:r>
      <w:r>
        <w:t xml:space="preserve"> </w:t>
      </w:r>
      <w:r>
        <w:t xml:space="preserve">All equipment carries a minimum 24-month manufacturer warranty. Consumables are covered by a 90-day replacement guarantee for manufacturing defects.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Mexico City, Mexico.</w:t>
      </w:r>
    </w:p>
    <w:p>
      <w:pPr>
        <w:numPr>
          <w:ilvl w:val="0"/>
          <w:numId w:val="1001"/>
        </w:numPr>
        <w:pStyle w:val="Compact"/>
      </w:pPr>
      <w:r>
        <w:rPr>
          <w:bCs/>
          <w:b/>
        </w:rPr>
        <w:t xml:space="preserve">Governing Law:</w:t>
      </w:r>
      <w:r>
        <w:t xml:space="preserve"> </w:t>
      </w:r>
      <w:r>
        <w:t xml:space="preserve">This Purchase Order shall be governed by and construed in accordance with the Commercial Code of Mexico and the civil regulations of the State of Mexico City. Any disputes shall be resolved through binding arbitration in Mexico City, Mexico, in the Spanish language.</w:t>
      </w:r>
    </w:p>
    <w:p>
      <w:pPr>
        <w:numPr>
          <w:ilvl w:val="0"/>
          <w:numId w:val="1001"/>
        </w:numPr>
        <w:pStyle w:val="Compact"/>
      </w:pPr>
      <w:r>
        <w:rPr>
          <w:bCs/>
          <w:b/>
        </w:rPr>
        <w:t xml:space="preserve">Confidentiality:</w:t>
      </w:r>
      <w:r>
        <w:t xml:space="preserve"> </w:t>
      </w:r>
      <w:r>
        <w:t xml:space="preserve">Both parties agree to maintain the confidentiality of all pricing, business terms, and patient-related information exchanged in connection with this Purchase Order.</w:t>
      </w:r>
    </w:p>
    <w:bookmarkEnd w:id="25"/>
    <w:bookmarkStart w:id="26" w:name="authorization-and-signatures"/>
    <w:p>
      <w:pPr>
        <w:pStyle w:val="Heading2"/>
      </w:pPr>
      <w:r>
        <w:t xml:space="preserve">6. Authorization and Signatures</w:t>
      </w:r>
    </w:p>
    <w:p>
      <w:pPr>
        <w:pStyle w:val="FirstParagraph"/>
      </w:pPr>
      <w:r>
        <w:t xml:space="preserve">This Purchase Order is effective upon the signatures of both authorized representatives. By signing below, the Dentist practice in Mexico City, Mexico, authorizes the supplier to prepare, ship, and install the items as specified. The supplier acknowledges receipt of this Purchase Order and confirms availability of all listed items within the stated delivery timeframe.</w:t>
      </w:r>
    </w:p>
    <w:p>
      <w:pPr>
        <w:pStyle w:val="BodyText"/>
      </w:pPr>
      <w:r>
        <w:rPr>
          <w:bCs/>
          <w:b/>
        </w:rPr>
        <w:t xml:space="preserve">Dr. Alejandro Ramírez Torres, DDS, MSc</w:t>
      </w:r>
      <w:r>
        <w:br/>
      </w:r>
      <w:r>
        <w:t xml:space="preserve">Lead Dentist &amp; Practice Owner</w:t>
      </w:r>
      <w:r>
        <w:br/>
      </w:r>
      <w:r>
        <w:t xml:space="preserve">Clínica Dental Sonrisa MX</w:t>
      </w:r>
      <w:r>
        <w:br/>
      </w:r>
      <w:r>
        <w:t xml:space="preserve">Mexico City, Mexico</w:t>
      </w:r>
      <w:r>
        <w:br/>
      </w:r>
      <w:r>
        <w:t xml:space="preserve">Date: _______________</w:t>
      </w:r>
    </w:p>
    <w:p>
      <w:pPr>
        <w:pStyle w:val="BodyText"/>
      </w:pPr>
      <w:r>
        <w:rPr>
          <w:bCs/>
          <w:b/>
        </w:rPr>
        <w:t xml:space="preserve">Lic. Mariana Gutiérrez Vega</w:t>
      </w:r>
      <w:r>
        <w:br/>
      </w:r>
      <w:r>
        <w:t xml:space="preserve">Commercial Director</w:t>
      </w:r>
      <w:r>
        <w:br/>
      </w:r>
      <w:r>
        <w:t xml:space="preserve">DentalPro Supply &amp; Solutions, S.A. de C.V.</w:t>
      </w:r>
      <w:r>
        <w:br/>
      </w:r>
      <w:r>
        <w:t xml:space="preserve">Mexico City, Mexico</w:t>
      </w:r>
      <w:r>
        <w:br/>
      </w:r>
      <w:r>
        <w:t xml:space="preserve">Date: _______________</w:t>
      </w:r>
    </w:p>
    <w:p>
      <w:pPr>
        <w:pStyle w:val="BodyText"/>
      </w:pPr>
      <w:r>
        <w:t xml:space="preserve">This Purchase Order (PO-MXCD-2025-04782) is a controlled document of Clínica Dental Sonrisa MX, S.A. de C.V., registered in Mexico City, Mexico. Unauthorized reproduction or distribution is prohibited. For inquiries, contact the procurement office at compras@sonrisamx.com.mx or +52 (55) 5512-8834. This document is valid for 60 days from the date of issue.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Mexico City, Mexico</dc:title>
  <dc:creator/>
  <dc:language>en</dc:language>
  <cp:keywords/>
  <dcterms:created xsi:type="dcterms:W3CDTF">2026-10-10T07:33:55Z</dcterms:created>
  <dcterms:modified xsi:type="dcterms:W3CDTF">2026-10-10T07:33:55Z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