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Dental</w:t>
      </w:r>
      <w:r>
        <w:t xml:space="preserve"> </w:t>
      </w:r>
      <w:r>
        <w:t xml:space="preserve">Practice</w:t>
      </w:r>
      <w:r>
        <w:t xml:space="preserve"> </w:t>
      </w:r>
      <w:r>
        <w:t xml:space="preserve">Lima,</w:t>
      </w:r>
      <w:r>
        <w:t xml:space="preserve"> </w:t>
      </w:r>
      <w:r>
        <w:t xml:space="preserve">Peru</w:t>
      </w:r>
    </w:p>
    <w:bookmarkStart w:id="20" w:name="clínica-dental-sonrisa-andina-s.a.c."/>
    <w:p>
      <w:pPr>
        <w:pStyle w:val="Heading1"/>
      </w:pPr>
      <w:r>
        <w:t xml:space="preserve">Clínica Dental Sonrisa Andina S.A.C.</w:t>
      </w:r>
    </w:p>
    <w:p>
      <w:pPr>
        <w:pStyle w:val="FirstParagraph"/>
      </w:pPr>
      <w:r>
        <w:t xml:space="preserve">Av. Javier Prado Este 1245, San Isidro</w:t>
      </w:r>
    </w:p>
    <w:p>
      <w:pPr>
        <w:pStyle w:val="BodyText"/>
      </w:pPr>
      <w:r>
        <w:t xml:space="preserve">Lima, Peru – CEP 15076</w:t>
      </w:r>
    </w:p>
    <w:p>
      <w:pPr>
        <w:pStyle w:val="BodyText"/>
      </w:pPr>
      <w:r>
        <w:t xml:space="preserve">RUC: 20587432190</w:t>
      </w:r>
    </w:p>
    <w:p>
      <w:pPr>
        <w:pStyle w:val="BodyText"/>
      </w:pPr>
      <w:r>
        <w:t xml:space="preserve">Phone: +51 1 445-6789 | Email: compras@sonrisaandina.pe</w:t>
      </w:r>
    </w:p>
    <w:bookmarkEnd w:id="20"/>
    <w:bookmarkStart w:id="21" w:name="purchase-order"/>
    <w:p>
      <w:pPr>
        <w:pStyle w:val="Heading2"/>
      </w:pPr>
      <w:r>
        <w:t xml:space="preserve">PURCHASE ORDER</w:t>
      </w:r>
    </w:p>
    <w:p>
      <w:pPr>
        <w:pStyle w:val="FirstParagraph"/>
      </w:pPr>
      <w:r>
        <w:t xml:space="preserve">PO No.: PO-LIM-2025-00472</w:t>
      </w:r>
    </w:p>
    <w:p>
      <w:pPr>
        <w:pStyle w:val="BodyText"/>
      </w:pPr>
      <w:r>
        <w:t xml:space="preserve">Date: June 12, 2025</w:t>
      </w:r>
    </w:p>
    <w:p>
      <w:pPr>
        <w:pStyle w:val="BodyText"/>
      </w:pPr>
      <w:r>
        <w:t xml:space="preserve">Valid Until: July 12, 2025</w:t>
      </w:r>
    </w:p>
    <w:bookmarkEnd w:id="21"/>
    <w:bookmarkStart w:id="22" w:name="supplier-information"/>
    <w:p>
      <w:pPr>
        <w:pStyle w:val="Heading3"/>
      </w:pPr>
      <w:r>
        <w:t xml:space="preserve">Supplier Information</w:t>
      </w:r>
    </w:p>
    <w:p>
      <w:pPr>
        <w:pStyle w:val="FirstParagraph"/>
      </w:pPr>
      <w:r>
        <w:rPr>
          <w:bCs/>
          <w:b/>
        </w:rPr>
        <w:t xml:space="preserve">Dental Supply Co. del Perú S.R.L.</w:t>
      </w:r>
    </w:p>
    <w:p>
      <w:pPr>
        <w:pStyle w:val="BodyText"/>
      </w:pPr>
      <w:r>
        <w:t xml:space="preserve">Av. La Marina 892, Miraflores</w:t>
      </w:r>
    </w:p>
    <w:p>
      <w:pPr>
        <w:pStyle w:val="BodyText"/>
      </w:pPr>
      <w:r>
        <w:t xml:space="preserve">Lima, Peru – CEP 15074</w:t>
      </w:r>
    </w:p>
    <w:p>
      <w:pPr>
        <w:pStyle w:val="BodyText"/>
      </w:pPr>
      <w:r>
        <w:t xml:space="preserve">RUC: 20456123780</w:t>
      </w:r>
    </w:p>
    <w:p>
      <w:pPr>
        <w:pStyle w:val="BodyText"/>
      </w:pPr>
      <w:r>
        <w:t xml:space="preserve">Contact: Ing. Carlos Mendoza</w:t>
      </w:r>
    </w:p>
    <w:p>
      <w:pPr>
        <w:pStyle w:val="BodyText"/>
      </w:pPr>
      <w:r>
        <w:t xml:space="preserve">Phone: +51 1 448-2211</w:t>
      </w:r>
    </w:p>
    <w:p>
      <w:pPr>
        <w:pStyle w:val="BodyText"/>
      </w:pPr>
      <w:r>
        <w:t xml:space="preserve">Email: ventas@dentalsupplyperu.com</w:t>
      </w:r>
    </w:p>
    <w:bookmarkEnd w:id="22"/>
    <w:bookmarkStart w:id="23" w:name="delivery-billing-details"/>
    <w:p>
      <w:pPr>
        <w:pStyle w:val="Heading3"/>
      </w:pPr>
      <w:r>
        <w:t xml:space="preserve">Delivery &amp; Billing Details</w:t>
      </w:r>
    </w:p>
    <w:p>
      <w:pPr>
        <w:pStyle w:val="FirstParagraph"/>
      </w:pPr>
      <w:r>
        <w:rPr>
          <w:bCs/>
          <w:b/>
        </w:rPr>
        <w:t xml:space="preserve">Ship To:</w:t>
      </w:r>
      <w:r>
        <w:t xml:space="preserve"> </w:t>
      </w:r>
      <w:r>
        <w:t xml:space="preserve">Clínica Dental Sonrisa Andina</w:t>
      </w:r>
    </w:p>
    <w:p>
      <w:pPr>
        <w:pStyle w:val="BodyText"/>
      </w:pPr>
      <w:r>
        <w:t xml:space="preserve">Av. Javier Prado Este 1245, San Isidro</w:t>
      </w:r>
    </w:p>
    <w:p>
      <w:pPr>
        <w:pStyle w:val="BodyText"/>
      </w:pPr>
      <w:r>
        <w:t xml:space="preserve">Lima, Peru</w:t>
      </w:r>
    </w:p>
    <w:p>
      <w:pPr>
        <w:pStyle w:val="BodyText"/>
      </w:pPr>
      <w:r>
        <w:rPr>
          <w:bCs/>
          <w:b/>
        </w:rPr>
        <w:t xml:space="preserve">Attn:</w:t>
      </w:r>
      <w:r>
        <w:t xml:space="preserve"> </w:t>
      </w:r>
      <w:r>
        <w:t xml:space="preserve">Dra. María Fernanda Quispe (Chief Dentist)</w:t>
      </w:r>
    </w:p>
    <w:p>
      <w:pPr>
        <w:pStyle w:val="BodyText"/>
      </w:pPr>
      <w:r>
        <w:rPr>
          <w:bCs/>
          <w:b/>
        </w:rPr>
        <w:t xml:space="preserve">Delivery Date:</w:t>
      </w:r>
      <w:r>
        <w:t xml:space="preserve"> </w:t>
      </w:r>
      <w:r>
        <w:t xml:space="preserve">June 26, 2025</w:t>
      </w:r>
    </w:p>
    <w:p>
      <w:pPr>
        <w:pStyle w:val="BodyText"/>
      </w:pPr>
      <w:r>
        <w:rPr>
          <w:bCs/>
          <w:b/>
        </w:rPr>
        <w:t xml:space="preserve">Incoterms:</w:t>
      </w:r>
      <w:r>
        <w:t xml:space="preserve"> </w:t>
      </w:r>
      <w:r>
        <w:t xml:space="preserve">DAP Lima, Peru</w:t>
      </w:r>
    </w:p>
    <w:bookmarkEnd w:id="23"/>
    <w:bookmarkStart w:id="24" w:name="Xf42667a7d2530454281b4b406a5dc88c184501e"/>
    <w:p>
      <w:pPr>
        <w:pStyle w:val="Heading3"/>
      </w:pPr>
      <w:r>
        <w:t xml:space="preserve">Order Details – Dental Equipment and Supplies for Practice in Lima, Peru</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w:t>
            </w:r>
          </w:p>
        </w:tc>
        <w:tc>
          <w:tcPr/>
          <w:p>
            <w:pPr>
              <w:pStyle w:val="Compact"/>
              <w:jc w:val="left"/>
            </w:pPr>
            <w:r>
              <w:t xml:space="preserve">Item Description</w:t>
            </w:r>
          </w:p>
        </w:tc>
        <w:tc>
          <w:tcPr/>
          <w:p>
            <w:pPr>
              <w:pStyle w:val="Compact"/>
              <w:jc w:val="left"/>
            </w:pPr>
            <w:r>
              <w:t xml:space="preserve">SKU / Ref.</w:t>
            </w:r>
          </w:p>
        </w:tc>
        <w:tc>
          <w:tcPr/>
          <w:p>
            <w:pPr>
              <w:pStyle w:val="Compact"/>
              <w:jc w:val="left"/>
            </w:pPr>
            <w:r>
              <w:t xml:space="preserve">Qty</w:t>
            </w:r>
          </w:p>
        </w:tc>
        <w:tc>
          <w:tcPr/>
          <w:p>
            <w:pPr>
              <w:pStyle w:val="Compact"/>
              <w:jc w:val="left"/>
            </w:pPr>
            <w:r>
              <w:t xml:space="preserve">Unit (PEN)</w:t>
            </w:r>
          </w:p>
        </w:tc>
        <w:tc>
          <w:tcPr/>
          <w:p>
            <w:pPr>
              <w:pStyle w:val="Compact"/>
              <w:jc w:val="left"/>
            </w:pPr>
            <w:r>
              <w:t xml:space="preserve">Total (PEN)</w:t>
            </w:r>
          </w:p>
        </w:tc>
        <w:tc>
          <w:tcPr/>
          <w:p>
            <w:pPr>
              <w:pStyle w:val="Compact"/>
              <w:jc w:val="left"/>
            </w:pPr>
            <w:r>
              <w:t xml:space="preserve">Notes</w:t>
            </w:r>
          </w:p>
        </w:tc>
      </w:tr>
      <w:tr>
        <w:tc>
          <w:tcPr/>
          <w:p>
            <w:pPr>
              <w:pStyle w:val="Compact"/>
              <w:jc w:val="left"/>
            </w:pPr>
            <w:r>
              <w:t xml:space="preserve">1</w:t>
            </w:r>
          </w:p>
        </w:tc>
        <w:tc>
          <w:tcPr/>
          <w:p>
            <w:pPr>
              <w:pStyle w:val="Compact"/>
              <w:jc w:val="left"/>
            </w:pPr>
            <w:r>
              <w:t xml:space="preserve">Dental Chair Unit with Integrated Light and Suction System (Model: DentaPro X500)</w:t>
            </w:r>
          </w:p>
        </w:tc>
        <w:tc>
          <w:tcPr/>
          <w:p>
            <w:pPr>
              <w:pStyle w:val="Compact"/>
              <w:jc w:val="left"/>
            </w:pPr>
            <w:r>
              <w:t xml:space="preserve">DP-X500-LIM</w:t>
            </w:r>
          </w:p>
        </w:tc>
        <w:tc>
          <w:tcPr/>
          <w:p>
            <w:pPr>
              <w:pStyle w:val="Compact"/>
              <w:jc w:val="left"/>
            </w:pPr>
            <w:r>
              <w:t xml:space="preserve">2</w:t>
            </w:r>
          </w:p>
        </w:tc>
        <w:tc>
          <w:tcPr/>
          <w:p>
            <w:pPr>
              <w:pStyle w:val="Compact"/>
              <w:jc w:val="left"/>
            </w:pPr>
            <w:r>
              <w:t xml:space="preserve">18,500.00</w:t>
            </w:r>
          </w:p>
        </w:tc>
        <w:tc>
          <w:tcPr/>
          <w:p>
            <w:pPr>
              <w:pStyle w:val="Compact"/>
              <w:jc w:val="left"/>
            </w:pPr>
            <w:r>
              <w:t xml:space="preserve">37,000.00</w:t>
            </w:r>
          </w:p>
        </w:tc>
        <w:tc>
          <w:tcPr/>
          <w:p>
            <w:pPr>
              <w:pStyle w:val="Compact"/>
              <w:jc w:val="left"/>
            </w:pPr>
            <w:r>
              <w:t xml:space="preserve">Installation included in Lima, Peru</w:t>
            </w:r>
          </w:p>
        </w:tc>
      </w:tr>
      <w:tr>
        <w:tc>
          <w:tcPr/>
          <w:p>
            <w:pPr>
              <w:pStyle w:val="Compact"/>
              <w:jc w:val="left"/>
            </w:pPr>
            <w:r>
              <w:t xml:space="preserve">2</w:t>
            </w:r>
          </w:p>
        </w:tc>
        <w:tc>
          <w:tcPr/>
          <w:p>
            <w:pPr>
              <w:pStyle w:val="Compact"/>
              <w:jc w:val="left"/>
            </w:pPr>
            <w:r>
              <w:t xml:space="preserve">Digital Intraoral Camera 5MP with Wireless Connectivity</w:t>
            </w:r>
          </w:p>
        </w:tc>
        <w:tc>
          <w:tcPr/>
          <w:p>
            <w:pPr>
              <w:pStyle w:val="Compact"/>
              <w:jc w:val="left"/>
            </w:pPr>
            <w:r>
              <w:t xml:space="preserve">DI-5MP-WL</w:t>
            </w:r>
          </w:p>
        </w:tc>
        <w:tc>
          <w:tcPr/>
          <w:p>
            <w:pPr>
              <w:pStyle w:val="Compact"/>
              <w:jc w:val="left"/>
            </w:pPr>
            <w:r>
              <w:t xml:space="preserve">4</w:t>
            </w:r>
          </w:p>
        </w:tc>
        <w:tc>
          <w:tcPr/>
          <w:p>
            <w:pPr>
              <w:pStyle w:val="Compact"/>
              <w:jc w:val="left"/>
            </w:pPr>
            <w:r>
              <w:t xml:space="preserve">3,200.00</w:t>
            </w:r>
          </w:p>
        </w:tc>
        <w:tc>
          <w:tcPr/>
          <w:p>
            <w:pPr>
              <w:pStyle w:val="Compact"/>
              <w:jc w:val="left"/>
            </w:pPr>
            <w:r>
              <w:t xml:space="preserve">12,800.00</w:t>
            </w:r>
          </w:p>
        </w:tc>
        <w:tc>
          <w:tcPr/>
          <w:p>
            <w:pPr>
              <w:pStyle w:val="Compact"/>
              <w:jc w:val="left"/>
            </w:pPr>
            <w:r>
              <w:t xml:space="preserve">For patient consultation rooms</w:t>
            </w:r>
          </w:p>
        </w:tc>
      </w:tr>
      <w:tr>
        <w:tc>
          <w:tcPr/>
          <w:p>
            <w:pPr>
              <w:pStyle w:val="Compact"/>
              <w:jc w:val="left"/>
            </w:pPr>
            <w:r>
              <w:t xml:space="preserve">3</w:t>
            </w:r>
          </w:p>
        </w:tc>
        <w:tc>
          <w:tcPr/>
          <w:p>
            <w:pPr>
              <w:pStyle w:val="Compact"/>
              <w:jc w:val="left"/>
            </w:pPr>
            <w:r>
              <w:t xml:space="preserve">Portable X-Ray Machine (Dental Radiography, 70kV)</w:t>
            </w:r>
          </w:p>
        </w:tc>
        <w:tc>
          <w:tcPr/>
          <w:p>
            <w:pPr>
              <w:pStyle w:val="Compact"/>
              <w:jc w:val="left"/>
            </w:pPr>
            <w:r>
              <w:t xml:space="preserve">RX-70K-PORT</w:t>
            </w:r>
          </w:p>
        </w:tc>
        <w:tc>
          <w:tcPr/>
          <w:p>
            <w:pPr>
              <w:pStyle w:val="Compact"/>
              <w:jc w:val="left"/>
            </w:pPr>
            <w:r>
              <w:t xml:space="preserve">1</w:t>
            </w:r>
          </w:p>
        </w:tc>
        <w:tc>
          <w:tcPr/>
          <w:p>
            <w:pPr>
              <w:pStyle w:val="Compact"/>
              <w:jc w:val="left"/>
            </w:pPr>
            <w:r>
              <w:t xml:space="preserve">42,000.00</w:t>
            </w:r>
          </w:p>
        </w:tc>
        <w:tc>
          <w:tcPr/>
          <w:p>
            <w:pPr>
              <w:pStyle w:val="Compact"/>
              <w:jc w:val="left"/>
            </w:pPr>
            <w:r>
              <w:t xml:space="preserve">42,000.00</w:t>
            </w:r>
          </w:p>
        </w:tc>
        <w:tc>
          <w:tcPr/>
          <w:p>
            <w:pPr>
              <w:pStyle w:val="Compact"/>
              <w:jc w:val="left"/>
            </w:pPr>
            <w:r>
              <w:t xml:space="preserve">CE and DIGEMID certified for Peru</w:t>
            </w:r>
          </w:p>
        </w:tc>
      </w:tr>
      <w:tr>
        <w:tc>
          <w:tcPr/>
          <w:p>
            <w:pPr>
              <w:pStyle w:val="Compact"/>
              <w:jc w:val="left"/>
            </w:pPr>
            <w:r>
              <w:t xml:space="preserve">4</w:t>
            </w:r>
          </w:p>
        </w:tc>
        <w:tc>
          <w:tcPr/>
          <w:p>
            <w:pPr>
              <w:pStyle w:val="Compact"/>
              <w:jc w:val="left"/>
            </w:pPr>
            <w:r>
              <w:t xml:space="preserve">Autoclave Sterilizer 24L (Class B) for Dental Instruments</w:t>
            </w:r>
          </w:p>
        </w:tc>
        <w:tc>
          <w:tcPr/>
          <w:p>
            <w:pPr>
              <w:pStyle w:val="Compact"/>
              <w:jc w:val="left"/>
            </w:pPr>
            <w:r>
              <w:t xml:space="preserve">AC-24L-B</w:t>
            </w:r>
          </w:p>
        </w:tc>
        <w:tc>
          <w:tcPr/>
          <w:p>
            <w:pPr>
              <w:pStyle w:val="Compact"/>
              <w:jc w:val="left"/>
            </w:pPr>
            <w:r>
              <w:t xml:space="preserve">2</w:t>
            </w:r>
          </w:p>
        </w:tc>
        <w:tc>
          <w:tcPr/>
          <w:p>
            <w:pPr>
              <w:pStyle w:val="Compact"/>
              <w:jc w:val="left"/>
            </w:pPr>
            <w:r>
              <w:t xml:space="preserve">5,800.00</w:t>
            </w:r>
          </w:p>
        </w:tc>
        <w:tc>
          <w:tcPr/>
          <w:p>
            <w:pPr>
              <w:pStyle w:val="Compact"/>
              <w:jc w:val="left"/>
            </w:pPr>
            <w:r>
              <w:t xml:space="preserve">11,600.00</w:t>
            </w:r>
          </w:p>
        </w:tc>
        <w:tc>
          <w:tcPr/>
          <w:p>
            <w:pPr>
              <w:pStyle w:val="Compact"/>
              <w:jc w:val="left"/>
            </w:pPr>
            <w:r>
              <w:t xml:space="preserve">Compliant with Peruvian health regulations</w:t>
            </w:r>
          </w:p>
        </w:tc>
      </w:tr>
      <w:tr>
        <w:tc>
          <w:tcPr/>
          <w:p>
            <w:pPr>
              <w:pStyle w:val="Compact"/>
              <w:jc w:val="left"/>
            </w:pPr>
            <w:r>
              <w:t xml:space="preserve">5</w:t>
            </w:r>
          </w:p>
        </w:tc>
        <w:tc>
          <w:tcPr/>
          <w:p>
            <w:pPr>
              <w:pStyle w:val="Compact"/>
              <w:jc w:val="left"/>
            </w:pPr>
            <w:r>
              <w:t xml:space="preserve">Composite Resin Kit (A1–A4, Universal, 50g syringes) – 24 units</w:t>
            </w:r>
          </w:p>
        </w:tc>
        <w:tc>
          <w:tcPr/>
          <w:p>
            <w:pPr>
              <w:pStyle w:val="Compact"/>
              <w:jc w:val="left"/>
            </w:pPr>
            <w:r>
              <w:t xml:space="preserve">CR-UNIV-24</w:t>
            </w:r>
          </w:p>
        </w:tc>
        <w:tc>
          <w:tcPr/>
          <w:p>
            <w:pPr>
              <w:pStyle w:val="Compact"/>
              <w:jc w:val="left"/>
            </w:pPr>
            <w:r>
              <w:t xml:space="preserve">10</w:t>
            </w:r>
          </w:p>
        </w:tc>
        <w:tc>
          <w:tcPr/>
          <w:p>
            <w:pPr>
              <w:pStyle w:val="Compact"/>
              <w:jc w:val="left"/>
            </w:pPr>
            <w:r>
              <w:t xml:space="preserve">480.00</w:t>
            </w:r>
          </w:p>
        </w:tc>
        <w:tc>
          <w:tcPr/>
          <w:p>
            <w:pPr>
              <w:pStyle w:val="Compact"/>
              <w:jc w:val="left"/>
            </w:pPr>
            <w:r>
              <w:t xml:space="preserve">4,800.00</w:t>
            </w:r>
          </w:p>
        </w:tc>
        <w:tc>
          <w:tcPr/>
          <w:p>
            <w:pPr>
              <w:pStyle w:val="Compact"/>
              <w:jc w:val="left"/>
            </w:pPr>
            <w:r>
              <w:t xml:space="preserve">6-month supply for the Dentist team</w:t>
            </w:r>
          </w:p>
        </w:tc>
      </w:tr>
      <w:tr>
        <w:tc>
          <w:tcPr/>
          <w:p>
            <w:pPr>
              <w:pStyle w:val="Compact"/>
              <w:jc w:val="left"/>
            </w:pPr>
            <w:r>
              <w:t xml:space="preserve">6</w:t>
            </w:r>
          </w:p>
        </w:tc>
        <w:tc>
          <w:tcPr/>
          <w:p>
            <w:pPr>
              <w:pStyle w:val="Compact"/>
              <w:jc w:val="left"/>
            </w:pPr>
            <w:r>
              <w:t xml:space="preserve">Nitrile Examination Gloves (Box of 100, Medium) – 200 boxes</w:t>
            </w:r>
          </w:p>
        </w:tc>
        <w:tc>
          <w:tcPr/>
          <w:p>
            <w:pPr>
              <w:pStyle w:val="Compact"/>
              <w:jc w:val="left"/>
            </w:pPr>
            <w:r>
              <w:t xml:space="preserve">NG-MED-100</w:t>
            </w:r>
          </w:p>
        </w:tc>
        <w:tc>
          <w:tcPr/>
          <w:p>
            <w:pPr>
              <w:pStyle w:val="Compact"/>
              <w:jc w:val="left"/>
            </w:pPr>
            <w:r>
              <w:t xml:space="preserve">200</w:t>
            </w:r>
          </w:p>
        </w:tc>
        <w:tc>
          <w:tcPr/>
          <w:p>
            <w:pPr>
              <w:pStyle w:val="Compact"/>
              <w:jc w:val="left"/>
            </w:pPr>
            <w:r>
              <w:t xml:space="preserve">18.50</w:t>
            </w:r>
          </w:p>
        </w:tc>
        <w:tc>
          <w:tcPr/>
          <w:p>
            <w:pPr>
              <w:pStyle w:val="Compact"/>
              <w:jc w:val="left"/>
            </w:pPr>
            <w:r>
              <w:t xml:space="preserve">3,700.00</w:t>
            </w:r>
          </w:p>
        </w:tc>
        <w:tc>
          <w:tcPr/>
          <w:p>
            <w:pPr>
              <w:pStyle w:val="Compact"/>
              <w:jc w:val="left"/>
            </w:pPr>
            <w:r>
              <w:t xml:space="preserve">Latex-free, powder-free</w:t>
            </w:r>
          </w:p>
        </w:tc>
      </w:tr>
      <w:tr>
        <w:tc>
          <w:tcPr/>
          <w:p>
            <w:pPr>
              <w:pStyle w:val="Compact"/>
              <w:jc w:val="left"/>
            </w:pPr>
            <w:r>
              <w:t xml:space="preserve">7</w:t>
            </w:r>
          </w:p>
        </w:tc>
        <w:tc>
          <w:tcPr/>
          <w:p>
            <w:pPr>
              <w:pStyle w:val="Compact"/>
              <w:jc w:val="left"/>
            </w:pPr>
            <w:r>
              <w:t xml:space="preserve">Dental Burs Set (Diamond, Carbide, Tungsten) – 120 pieces</w:t>
            </w:r>
          </w:p>
        </w:tc>
        <w:tc>
          <w:tcPr/>
          <w:p>
            <w:pPr>
              <w:pStyle w:val="Compact"/>
              <w:jc w:val="left"/>
            </w:pPr>
            <w:r>
              <w:t xml:space="preserve">DB-120-SET</w:t>
            </w:r>
          </w:p>
        </w:tc>
        <w:tc>
          <w:tcPr/>
          <w:p>
            <w:pPr>
              <w:pStyle w:val="Compact"/>
              <w:jc w:val="left"/>
            </w:pPr>
            <w:r>
              <w:t xml:space="preserve">6</w:t>
            </w:r>
          </w:p>
        </w:tc>
        <w:tc>
          <w:tcPr/>
          <w:p>
            <w:pPr>
              <w:pStyle w:val="Compact"/>
              <w:jc w:val="left"/>
            </w:pPr>
            <w:r>
              <w:t xml:space="preserve">320.00</w:t>
            </w:r>
          </w:p>
        </w:tc>
        <w:tc>
          <w:tcPr/>
          <w:p>
            <w:pPr>
              <w:pStyle w:val="Compact"/>
              <w:jc w:val="left"/>
            </w:pPr>
            <w:r>
              <w:t xml:space="preserve">1,920.00</w:t>
            </w:r>
          </w:p>
        </w:tc>
        <w:tc>
          <w:tcPr/>
          <w:p>
            <w:pPr>
              <w:pStyle w:val="Compact"/>
              <w:jc w:val="left"/>
            </w:pPr>
            <w:r>
              <w:t xml:space="preserve">For operative and endodontic procedures</w:t>
            </w:r>
          </w:p>
        </w:tc>
      </w:tr>
      <w:tr>
        <w:tc>
          <w:tcPr/>
          <w:p>
            <w:pPr>
              <w:pStyle w:val="Compact"/>
              <w:jc w:val="left"/>
            </w:pPr>
            <w:r>
              <w:t xml:space="preserve">8</w:t>
            </w:r>
          </w:p>
        </w:tc>
        <w:tc>
          <w:tcPr/>
          <w:p>
            <w:pPr>
              <w:pStyle w:val="Compact"/>
              <w:jc w:val="left"/>
            </w:pPr>
            <w:r>
              <w:t xml:space="preserve">LED Curing Light (1200 mW/cm², Cordless)</w:t>
            </w:r>
          </w:p>
        </w:tc>
        <w:tc>
          <w:tcPr/>
          <w:p>
            <w:pPr>
              <w:pStyle w:val="Compact"/>
              <w:jc w:val="left"/>
            </w:pPr>
            <w:r>
              <w:t xml:space="preserve">CL-1200-LED</w:t>
            </w:r>
          </w:p>
        </w:tc>
        <w:tc>
          <w:tcPr/>
          <w:p>
            <w:pPr>
              <w:pStyle w:val="Compact"/>
              <w:jc w:val="left"/>
            </w:pPr>
            <w:r>
              <w:t xml:space="preserve">3</w:t>
            </w:r>
          </w:p>
        </w:tc>
        <w:tc>
          <w:tcPr/>
          <w:p>
            <w:pPr>
              <w:pStyle w:val="Compact"/>
              <w:jc w:val="left"/>
            </w:pPr>
            <w:r>
              <w:t xml:space="preserve">1,450.00</w:t>
            </w:r>
          </w:p>
        </w:tc>
        <w:tc>
          <w:tcPr/>
          <w:p>
            <w:pPr>
              <w:pStyle w:val="Compact"/>
              <w:jc w:val="left"/>
            </w:pPr>
            <w:r>
              <w:t xml:space="preserve">4,350.00</w:t>
            </w:r>
          </w:p>
        </w:tc>
        <w:tc>
          <w:tcPr/>
          <w:p>
            <w:pPr>
              <w:pStyle w:val="Compact"/>
              <w:jc w:val="left"/>
            </w:pPr>
            <w:r>
              <w:t xml:space="preserve">For the Dentist's restorative work</w:t>
            </w:r>
          </w:p>
        </w:tc>
      </w:tr>
      <w:tr>
        <w:tc>
          <w:tcPr/>
          <w:p>
            <w:pPr>
              <w:pStyle w:val="Compact"/>
              <w:jc w:val="left"/>
            </w:pPr>
            <w:r>
              <w:t xml:space="preserve">9</w:t>
            </w:r>
          </w:p>
        </w:tc>
        <w:tc>
          <w:tcPr/>
          <w:p>
            <w:pPr>
              <w:pStyle w:val="Compact"/>
              <w:jc w:val="left"/>
            </w:pPr>
            <w:r>
              <w:t xml:space="preserve">Patient Dental Chair Covers (Disposable, 500-pack) – 12 packs</w:t>
            </w:r>
          </w:p>
        </w:tc>
        <w:tc>
          <w:tcPr/>
          <w:p>
            <w:pPr>
              <w:pStyle w:val="Compact"/>
              <w:jc w:val="left"/>
            </w:pPr>
            <w:r>
              <w:t xml:space="preserve">PC-DISP-500</w:t>
            </w:r>
          </w:p>
        </w:tc>
        <w:tc>
          <w:tcPr/>
          <w:p>
            <w:pPr>
              <w:pStyle w:val="Compact"/>
              <w:jc w:val="left"/>
            </w:pPr>
            <w:r>
              <w:t xml:space="preserve">12</w:t>
            </w:r>
          </w:p>
        </w:tc>
        <w:tc>
          <w:tcPr/>
          <w:p>
            <w:pPr>
              <w:pStyle w:val="Compact"/>
              <w:jc w:val="left"/>
            </w:pPr>
            <w:r>
              <w:t xml:space="preserve">95.00</w:t>
            </w:r>
          </w:p>
        </w:tc>
        <w:tc>
          <w:tcPr/>
          <w:p>
            <w:pPr>
              <w:pStyle w:val="Compact"/>
              <w:jc w:val="left"/>
            </w:pPr>
            <w:r>
              <w:t xml:space="preserve">1,140.00</w:t>
            </w:r>
          </w:p>
        </w:tc>
        <w:tc>
          <w:tcPr/>
          <w:p>
            <w:pPr>
              <w:pStyle w:val="Compact"/>
              <w:jc w:val="left"/>
            </w:pPr>
            <w:r>
              <w:t xml:space="preserve">Hygiene standard for Lima clinic</w:t>
            </w:r>
          </w:p>
        </w:tc>
      </w:tr>
      <w:tr>
        <w:tc>
          <w:tcPr/>
          <w:p>
            <w:pPr>
              <w:pStyle w:val="Compact"/>
              <w:jc w:val="left"/>
            </w:pPr>
            <w:r>
              <w:t xml:space="preserve">10</w:t>
            </w:r>
          </w:p>
        </w:tc>
        <w:tc>
          <w:tcPr/>
          <w:p>
            <w:pPr>
              <w:pStyle w:val="Compact"/>
              <w:jc w:val="left"/>
            </w:pPr>
            <w:r>
              <w:t xml:space="preserve">Prophylaxis Paste and Polishing Discs (Assorted) – 60 units</w:t>
            </w:r>
          </w:p>
        </w:tc>
        <w:tc>
          <w:tcPr/>
          <w:p>
            <w:pPr>
              <w:pStyle w:val="Compact"/>
              <w:jc w:val="left"/>
            </w:pPr>
            <w:r>
              <w:t xml:space="preserve">PP-POL-60</w:t>
            </w:r>
          </w:p>
        </w:tc>
        <w:tc>
          <w:tcPr/>
          <w:p>
            <w:pPr>
              <w:pStyle w:val="Compact"/>
              <w:jc w:val="left"/>
            </w:pPr>
            <w:r>
              <w:t xml:space="preserve">60</w:t>
            </w:r>
          </w:p>
        </w:tc>
        <w:tc>
          <w:tcPr/>
          <w:p>
            <w:pPr>
              <w:pStyle w:val="Compact"/>
              <w:jc w:val="left"/>
            </w:pPr>
            <w:r>
              <w:t xml:space="preserve">12.00</w:t>
            </w:r>
          </w:p>
        </w:tc>
        <w:tc>
          <w:tcPr/>
          <w:p>
            <w:pPr>
              <w:pStyle w:val="Compact"/>
              <w:jc w:val="left"/>
            </w:pPr>
            <w:r>
              <w:t xml:space="preserve">720.00</w:t>
            </w:r>
          </w:p>
        </w:tc>
        <w:tc>
          <w:tcPr/>
          <w:p>
            <w:pPr>
              <w:pStyle w:val="Compact"/>
              <w:jc w:val="left"/>
            </w:pPr>
            <w:r>
              <w:t xml:space="preserve">For routine cleanings</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(PEN)</w:t>
            </w:r>
          </w:p>
        </w:tc>
        <w:tc>
          <w:tcPr/>
          <w:p>
            <w:pPr>
              <w:pStyle w:val="Compact"/>
              <w:jc w:val="right"/>
            </w:pPr>
            <w:r>
              <w:t xml:space="preserve">120,830.00</w:t>
            </w:r>
          </w:p>
        </w:tc>
      </w:tr>
      <w:tr>
        <w:tc>
          <w:tcPr/>
          <w:p>
            <w:pPr>
              <w:pStyle w:val="Compact"/>
              <w:jc w:val="left"/>
            </w:pPr>
            <w:r>
              <w:t xml:space="preserve">IGV (18% – Peru VAT)</w:t>
            </w:r>
          </w:p>
        </w:tc>
        <w:tc>
          <w:tcPr/>
          <w:p>
            <w:pPr>
              <w:pStyle w:val="Compact"/>
              <w:jc w:val="right"/>
            </w:pPr>
            <w:r>
              <w:t xml:space="preserve">21,749.40</w:t>
            </w:r>
          </w:p>
        </w:tc>
      </w:tr>
      <w:tr>
        <w:tc>
          <w:tcPr/>
          <w:p>
            <w:pPr>
              <w:pStyle w:val="Compact"/>
              <w:jc w:val="left"/>
            </w:pPr>
            <w:r>
              <w:t xml:space="preserve">Shipping &amp; Installation (Lima, Peru)</w:t>
            </w:r>
          </w:p>
        </w:tc>
        <w:tc>
          <w:tcPr/>
          <w:p>
            <w:pPr>
              <w:pStyle w:val="Compact"/>
              <w:jc w:val="right"/>
            </w:pPr>
            <w:r>
              <w:t xml:space="preserve">3,500.00</w:t>
            </w:r>
          </w:p>
        </w:tc>
      </w:tr>
      <w:tr>
        <w:tc>
          <w:tcPr/>
          <w:p>
            <w:pPr>
              <w:pStyle w:val="Compact"/>
              <w:jc w:val="left"/>
            </w:pPr>
            <w:r>
              <w:t xml:space="preserve">GRAND TOTAL (PEN)</w:t>
            </w:r>
          </w:p>
        </w:tc>
        <w:tc>
          <w:tcPr/>
          <w:p>
            <w:pPr>
              <w:pStyle w:val="Compact"/>
              <w:jc w:val="right"/>
            </w:pPr>
            <w:r>
              <w:t xml:space="preserve">146,079.40</w:t>
            </w:r>
          </w:p>
        </w:tc>
      </w:tr>
    </w:tbl>
    <w:bookmarkEnd w:id="24"/>
    <w:bookmarkStart w:id="25" w:name="X311c529cd9082da869e4e4444bd1c499ea45404"/>
    <w:p>
      <w:pPr>
        <w:pStyle w:val="Heading3"/>
      </w:pPr>
      <w:r>
        <w:t xml:space="preserve">Terms and Conditions – Purchase Order for Dental Practice, Lima, Peru</w:t>
      </w:r>
    </w:p>
    <w:p>
      <w:pPr>
        <w:numPr>
          <w:ilvl w:val="0"/>
          <w:numId w:val="1001"/>
        </w:numPr>
        <w:pStyle w:val="Compact"/>
      </w:pPr>
      <w:r>
        <w:rPr>
          <w:bCs/>
          <w:b/>
        </w:rPr>
        <w:t xml:space="preserve">Payment Terms:</w:t>
      </w:r>
      <w:r>
        <w:t xml:space="preserve"> </w:t>
      </w:r>
      <w:r>
        <w:t xml:space="preserve">50% advance payment upon confirmation of this Purchase Order; 50% balance due within 15 business days after delivery and acceptance at the clinic in Lima, Peru. Payment to be made via bank transfer to the supplier's account in Peruvian Soles (PEN).</w:t>
      </w:r>
    </w:p>
    <w:p>
      <w:pPr>
        <w:numPr>
          <w:ilvl w:val="0"/>
          <w:numId w:val="1001"/>
        </w:numPr>
        <w:pStyle w:val="Compact"/>
      </w:pPr>
      <w:r>
        <w:rPr>
          <w:bCs/>
          <w:b/>
        </w:rPr>
        <w:t xml:space="preserve">Delivery:</w:t>
      </w:r>
      <w:r>
        <w:t xml:space="preserve"> </w:t>
      </w:r>
      <w:r>
        <w:t xml:space="preserve">All items shall be delivered to the Dentist's practice located in San Isidro, Lima, Peru, no later than June 26, 2025. The supplier is responsible for all logistics, customs clearance (if applicable for imported goods), and final-mile delivery within the Lima metropolitan area.</w:t>
      </w:r>
    </w:p>
    <w:p>
      <w:pPr>
        <w:numPr>
          <w:ilvl w:val="0"/>
          <w:numId w:val="1001"/>
        </w:numPr>
        <w:pStyle w:val="Compact"/>
      </w:pPr>
      <w:r>
        <w:rPr>
          <w:bCs/>
          <w:b/>
        </w:rPr>
        <w:t xml:space="preserve">Warranty:</w:t>
      </w:r>
      <w:r>
        <w:t xml:space="preserve"> </w:t>
      </w:r>
      <w:r>
        <w:t xml:space="preserve">All dental equipment and machinery shall carry a minimum 24-month manufacturer's warranty. Consumable supplies (gloves, composites, burs) are non-returnable once opened. The Dentist team at Clínica Dental Sonrisa Andina shall inspect all items upon arrival and report any discrepancies within 5 business days.</w:t>
      </w:r>
    </w:p>
    <w:p>
      <w:pPr>
        <w:numPr>
          <w:ilvl w:val="0"/>
          <w:numId w:val="1001"/>
        </w:numPr>
        <w:pStyle w:val="Compact"/>
      </w:pPr>
      <w:r>
        <w:rPr>
          <w:bCs/>
          <w:b/>
        </w:rPr>
        <w:t xml:space="preserve">Regulatory Compliance:</w:t>
      </w:r>
      <w:r>
        <w:t xml:space="preserve"> </w:t>
      </w:r>
      <w:r>
        <w:t xml:space="preserve">All medical and dental devices included in this Purchase Order must comply with the regulations established by DIGEMID (Dirección General de Medicamentos, Insumos y Productos Médicos) of the Ministry of Health of Peru. The supplier shall provide all necessary registration certificates, technical files, and conformity declarations prior to delivery in Lima, Peru.</w:t>
      </w:r>
    </w:p>
    <w:p>
      <w:pPr>
        <w:numPr>
          <w:ilvl w:val="0"/>
          <w:numId w:val="1001"/>
        </w:numPr>
        <w:pStyle w:val="Compact"/>
      </w:pPr>
      <w:r>
        <w:rPr>
          <w:bCs/>
          <w:b/>
        </w:rPr>
        <w:t xml:space="preserve">Installation and Training:</w:t>
      </w:r>
      <w:r>
        <w:t xml:space="preserve"> </w:t>
      </w:r>
      <w:r>
        <w:t xml:space="preserve">The supplier shall provide on-site installation of the dental chair units, X-ray machine, and autoclaves at the practice in Lima, Peru. Additionally, a minimum of 4-hour training session for the Dentist staff on proper operation and maintenance of all installed equipment is included at no additional cost.</w:t>
      </w:r>
    </w:p>
    <w:p>
      <w:pPr>
        <w:numPr>
          <w:ilvl w:val="0"/>
          <w:numId w:val="1001"/>
        </w:numPr>
        <w:pStyle w:val="Compact"/>
      </w:pPr>
      <w:r>
        <w:rPr>
          <w:bCs/>
          <w:b/>
        </w:rPr>
        <w:t xml:space="preserve">Penalties for Late Delivery:</w:t>
      </w:r>
      <w:r>
        <w:t xml:space="preserve"> </w:t>
      </w:r>
      <w:r>
        <w:t xml:space="preserve">In the event of delayed delivery beyond the agreed date, the supplier shall be liable for a penalty of 0.5% of the total Purchase Order value per calendar day of delay, up to a maximum of 10%. Delays exceeding 15 days entitle the buyer to cancel this Purchase Order without penalty.</w:t>
      </w:r>
    </w:p>
    <w:p>
      <w:pPr>
        <w:numPr>
          <w:ilvl w:val="0"/>
          <w:numId w:val="1001"/>
        </w:numPr>
        <w:pStyle w:val="Compact"/>
      </w:pPr>
      <w:r>
        <w:rPr>
          <w:bCs/>
          <w:b/>
        </w:rPr>
        <w:t xml:space="preserve">Governing Law:</w:t>
      </w:r>
      <w:r>
        <w:t xml:space="preserve"> </w:t>
      </w:r>
      <w:r>
        <w:t xml:space="preserve">This Purchase Order shall be governed by and interpreted in accordance with the commercial laws of the Republic of Peru. Any disputes arising from this agreement shall be resolved in the competent courts of Lima, Peru.</w:t>
      </w:r>
    </w:p>
    <w:p>
      <w:pPr>
        <w:numPr>
          <w:ilvl w:val="0"/>
          <w:numId w:val="1001"/>
        </w:numPr>
        <w:pStyle w:val="Compact"/>
      </w:pPr>
      <w:r>
        <w:rPr>
          <w:bCs/>
          <w:b/>
        </w:rPr>
        <w:t xml:space="preserve">Confidentiality:</w:t>
      </w:r>
      <w:r>
        <w:t xml:space="preserve"> </w:t>
      </w:r>
      <w:r>
        <w:t xml:space="preserve">Both parties agree to maintain confidentiality regarding pricing, business terms, and patient-related information handled at the dental practice in Lima, Peru.</w:t>
      </w:r>
    </w:p>
    <w:bookmarkEnd w:id="25"/>
    <w:p>
      <w:pPr>
        <w:pStyle w:val="FirstParagraph"/>
      </w:pPr>
      <w:r>
        <w:t xml:space="preserve">Authorized by (Buyer):</w:t>
      </w:r>
    </w:p>
    <w:p>
      <w:pPr>
        <w:pStyle w:val="BodyText"/>
      </w:pPr>
      <w:r>
        <w:t xml:space="preserve">Dra. María Fernanda Quispe</w:t>
      </w:r>
    </w:p>
    <w:p>
      <w:pPr>
        <w:pStyle w:val="BodyText"/>
      </w:pPr>
      <w:r>
        <w:t xml:space="preserve">Chief Dentist / General Manager</w:t>
      </w:r>
    </w:p>
    <w:p>
      <w:pPr>
        <w:pStyle w:val="BodyText"/>
      </w:pPr>
      <w:r>
        <w:t xml:space="preserve">Clínica Dental Sonrisa Andina S.A.C.</w:t>
      </w:r>
    </w:p>
    <w:p>
      <w:pPr>
        <w:pStyle w:val="BodyText"/>
      </w:pPr>
      <w:r>
        <w:t xml:space="preserve">Lima, Peru</w:t>
      </w:r>
    </w:p>
    <w:p>
      <w:pPr>
        <w:pStyle w:val="BodyText"/>
      </w:pPr>
      <w:r>
        <w:t xml:space="preserve">Accepted by (Supplier):</w:t>
      </w:r>
    </w:p>
    <w:p>
      <w:pPr>
        <w:pStyle w:val="BodyText"/>
      </w:pPr>
      <w:r>
        <w:t xml:space="preserve">Ing. Carlos Mendoza</w:t>
      </w:r>
    </w:p>
    <w:p>
      <w:pPr>
        <w:pStyle w:val="BodyText"/>
      </w:pPr>
      <w:r>
        <w:t xml:space="preserve">Sales Director</w:t>
      </w:r>
    </w:p>
    <w:p>
      <w:pPr>
        <w:pStyle w:val="BodyText"/>
      </w:pPr>
      <w:r>
        <w:t xml:space="preserve">Dental Supply Co. del Perú S.R.L.</w:t>
      </w:r>
    </w:p>
    <w:p>
      <w:pPr>
        <w:pStyle w:val="BodyText"/>
      </w:pPr>
      <w:r>
        <w:t xml:space="preserve">Lima, Peru</w:t>
      </w:r>
    </w:p>
    <w:p>
      <w:pPr>
        <w:pStyle w:val="BodyText"/>
      </w:pPr>
      <w:r>
        <w:t xml:space="preserve">This Purchase Order (PO-LIM-2025-00472) was issued by Clínica Dental Sonrisa Andina S.A.C., a registered dental practice in Lima, Peru. All transactions are denominated in Peruvian Soles (PEN). This document is valid for 30 calendar days from the issue date. For inquiries regarding this Purchase Order, please contact the procurement department at compras@sonrisaandina.pe or +51 1 445-6789. The Dentist team at this practice in Lima, Peru, reserves the right to modify or cancel line items prior to supplier confirmation.</w:t>
      </w:r>
    </w:p>
    <w:p>
      <w:pPr>
        <w:pStyle w:val="BodyText"/>
      </w:pPr>
      <w:r>
        <w:t xml:space="preserve">Document generated: June 12, 2025 | Page 1 of 1 | Confidential – For Business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Dental Practice Lima, Peru</dc:title>
  <dc:creator/>
  <dc:language>en</dc:language>
  <cp:keywords/>
  <dcterms:created xsi:type="dcterms:W3CDTF">2026-10-10T06:57:13Z</dcterms:created>
  <dcterms:modified xsi:type="dcterms:W3CDTF">2026-10-10T06:57:13Z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