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purchase-order"/>
    <w:p>
      <w:pPr>
        <w:pStyle w:val="Heading1"/>
      </w:pPr>
      <w:r>
        <w:t xml:space="preserve">PURCHASE ORDER</w:t>
      </w:r>
    </w:p>
    <w:p>
      <w:pPr>
        <w:pStyle w:val="FirstParagraph"/>
      </w:pPr>
      <w:r>
        <w:rPr>
          <w:bCs/>
          <w:b/>
        </w:rPr>
        <w:t xml:space="preserve">Al Noor Dental Clinic LLC</w:t>
      </w:r>
    </w:p>
    <w:p>
      <w:pPr>
        <w:pStyle w:val="BodyText"/>
      </w:pPr>
      <w:r>
        <w:t xml:space="preserve">P.O. Box 4521, Khalifa Street, Al Reef Area, Abu Dhabi, United Arab Emirates</w:t>
      </w:r>
    </w:p>
    <w:p>
      <w:pPr>
        <w:pStyle w:val="BodyText"/>
      </w:pPr>
      <w:r>
        <w:t xml:space="preserve">TRN: 100234567800003 | Commercial Registration No: 108765432 | Tel: +971 2 445 6789 | Email: procurement@alnoordental.ae</w:t>
      </w:r>
    </w:p>
    <w:bookmarkEnd w:id="20"/>
    <w:p>
      <w:pPr>
        <w:pStyle w:val="BodyText"/>
      </w:pPr>
      <w:r>
        <w:rPr>
          <w:bCs/>
          <w:b/>
        </w:rPr>
        <w:t xml:space="preserve">Purchase Order No:</w:t>
      </w:r>
      <w:r>
        <w:t xml:space="preserve"> </w:t>
      </w:r>
      <w:r>
        <w:t xml:space="preserve">PO-AD-2025-00487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 / Vendor:</w:t>
      </w:r>
      <w:r>
        <w:t xml:space="preserve"> </w:t>
      </w:r>
      <w:r>
        <w:t xml:space="preserve">Gulf Dental Supplies FZE</w:t>
      </w:r>
      <w:r>
        <w:br/>
      </w:r>
      <w:r>
        <w:rPr>
          <w:bCs/>
          <w:b/>
        </w:rPr>
        <w:t xml:space="preserve">Address:</w:t>
      </w:r>
      <w:r>
        <w:t xml:space="preserve"> </w:t>
      </w:r>
      <w:r>
        <w:t xml:space="preserve">Unit 12, Al Ain Free Zone, Abu Dhabi, United Arab Emirates</w:t>
      </w:r>
      <w:r>
        <w:br/>
      </w:r>
      <w:r>
        <w:rPr>
          <w:bCs/>
          <w:b/>
        </w:rPr>
        <w:t xml:space="preserve">Supplier TRN:</w:t>
      </w:r>
      <w:r>
        <w:t xml:space="preserve"> </w:t>
      </w:r>
      <w:r>
        <w:t xml:space="preserve">100987654300003</w:t>
      </w:r>
    </w:p>
    <w:p>
      <w:pPr>
        <w:pStyle w:val="BodyText"/>
      </w:pPr>
      <w:r>
        <w:rPr>
          <w:bCs/>
          <w:b/>
        </w:rPr>
        <w:t xml:space="preserve">Payment Terms:</w:t>
      </w:r>
      <w:r>
        <w:t xml:space="preserve"> </w:t>
      </w:r>
      <w:r>
        <w:t xml:space="preserve">Net 30 Days</w:t>
      </w:r>
      <w:r>
        <w:br/>
      </w:r>
      <w:r>
        <w:rPr>
          <w:bCs/>
          <w:b/>
        </w:rPr>
        <w:t xml:space="preserve">Delivery Terms:</w:t>
      </w:r>
      <w:r>
        <w:t xml:space="preserve"> </w:t>
      </w:r>
      <w:r>
        <w:t xml:space="preserve">DDP (Delivered Duty Paid) – Abu Dhabi</w:t>
      </w:r>
      <w:r>
        <w:br/>
      </w:r>
      <w:r>
        <w:rPr>
          <w:bCs/>
          <w:b/>
        </w:rPr>
        <w:t xml:space="preserve">Incoterms:</w:t>
      </w:r>
      <w:r>
        <w:t xml:space="preserve"> </w:t>
      </w:r>
      <w:r>
        <w:t xml:space="preserve">DDP 2020</w:t>
      </w:r>
    </w:p>
    <w:bookmarkStart w:id="21" w:name="X8d6c2d5f88745d72b97e3993a5639618a0d6487"/>
    <w:p>
      <w:pPr>
        <w:pStyle w:val="Heading2"/>
      </w:pPr>
      <w:r>
        <w:t xml:space="preserve">Line Items – Dental Equipment, Supplies &amp;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Brand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Digital Dental X-Ray Unit (Intraoral)</w:t>
            </w:r>
          </w:p>
        </w:tc>
        <w:tc>
          <w:tcPr/>
          <w:p>
            <w:pPr>
              <w:pStyle w:val="Compact"/>
              <w:jc w:val="left"/>
            </w:pPr>
            <w:r>
              <w:t xml:space="preserve">Sirona OptraSensor, CE &amp; ESMA Certified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Dental Chair with Integrated Delivery Unit</w:t>
            </w:r>
          </w:p>
        </w:tc>
        <w:tc>
          <w:tcPr/>
          <w:p>
            <w:pPr>
              <w:pStyle w:val="Compact"/>
              <w:jc w:val="left"/>
            </w:pPr>
            <w:r>
              <w:t xml:space="preserve">A-dec 500 Series, 5-Year Warranty</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High-Speed Handpiece (Turbine)</w:t>
            </w:r>
          </w:p>
        </w:tc>
        <w:tc>
          <w:tcPr/>
          <w:p>
            <w:pPr>
              <w:pStyle w:val="Compact"/>
              <w:jc w:val="left"/>
            </w:pPr>
            <w:r>
              <w:t xml:space="preserve">NSK W1010, Autoclavable</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Composite Resin Filling Material (A2, A3, A3.5)</w:t>
            </w:r>
          </w:p>
        </w:tc>
        <w:tc>
          <w:tcPr/>
          <w:p>
            <w:pPr>
              <w:pStyle w:val="Compact"/>
              <w:jc w:val="left"/>
            </w:pPr>
            <w:r>
              <w:t xml:space="preserve">3M Z350 XT, 4g Syringes</w:t>
            </w:r>
          </w:p>
        </w:tc>
        <w:tc>
          <w:tcPr/>
          <w:p>
            <w:pPr>
              <w:pStyle w:val="Compact"/>
              <w:jc w:val="left"/>
            </w:pPr>
            <w:r>
              <w:t xml:space="preserve">60</w:t>
            </w:r>
          </w:p>
        </w:tc>
        <w:tc>
          <w:tcPr/>
          <w:p>
            <w:pPr>
              <w:pStyle w:val="Compact"/>
              <w:jc w:val="left"/>
            </w:pPr>
            <w:r>
              <w:t xml:space="preserve">Syringe</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Disposable Dental Exam Gloves (Medium)</w:t>
            </w:r>
          </w:p>
        </w:tc>
        <w:tc>
          <w:tcPr/>
          <w:p>
            <w:pPr>
              <w:pStyle w:val="Compact"/>
              <w:jc w:val="left"/>
            </w:pPr>
            <w:r>
              <w:t xml:space="preserve">Medi-Grade Nitrile, 100/Box</w:t>
            </w:r>
          </w:p>
        </w:tc>
        <w:tc>
          <w:tcPr/>
          <w:p>
            <w:pPr>
              <w:pStyle w:val="Compact"/>
              <w:jc w:val="left"/>
            </w:pPr>
            <w:r>
              <w:t xml:space="preserve">200</w:t>
            </w:r>
          </w:p>
        </w:tc>
        <w:tc>
          <w:tcPr/>
          <w:p>
            <w:pPr>
              <w:pStyle w:val="Compact"/>
              <w:jc w:val="left"/>
            </w:pPr>
            <w:r>
              <w:t xml:space="preserve">Box</w:t>
            </w:r>
          </w:p>
        </w:tc>
        <w:tc>
          <w:tcPr/>
          <w:p>
            <w:pPr>
              <w:pStyle w:val="Compact"/>
              <w:jc w:val="left"/>
            </w:pPr>
            <w:r>
              <w:t xml:space="preserve">38.00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Autoclave Sterilizer (Class B, 24L)</w:t>
            </w:r>
          </w:p>
        </w:tc>
        <w:tc>
          <w:tcPr/>
          <w:p>
            <w:pPr>
              <w:pStyle w:val="Compact"/>
              <w:jc w:val="left"/>
            </w:pPr>
            <w:r>
              <w:t xml:space="preserve">Tuttnauer 3830EA, ESMA Approved</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07</w:t>
            </w:r>
          </w:p>
        </w:tc>
        <w:tc>
          <w:tcPr/>
          <w:p>
            <w:pPr>
              <w:pStyle w:val="Compact"/>
              <w:jc w:val="left"/>
            </w:pPr>
            <w:r>
              <w:t xml:space="preserve">Dental Impression Material (Polyvinyl Siloxane)</w:t>
            </w:r>
          </w:p>
        </w:tc>
        <w:tc>
          <w:tcPr/>
          <w:p>
            <w:pPr>
              <w:pStyle w:val="Compact"/>
              <w:jc w:val="left"/>
            </w:pPr>
            <w:r>
              <w:t xml:space="preserve">3M Impregum, Medium Viscosity</w:t>
            </w:r>
          </w:p>
        </w:tc>
        <w:tc>
          <w:tcPr/>
          <w:p>
            <w:pPr>
              <w:pStyle w:val="Compact"/>
              <w:jc w:val="left"/>
            </w:pPr>
            <w:r>
              <w:t xml:space="preserve">40</w:t>
            </w:r>
          </w:p>
        </w:tc>
        <w:tc>
          <w:tcPr/>
          <w:p>
            <w:pPr>
              <w:pStyle w:val="Compact"/>
              <w:jc w:val="left"/>
            </w:pPr>
            <w:r>
              <w:t xml:space="preserve">Kit</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08</w:t>
            </w:r>
          </w:p>
        </w:tc>
        <w:tc>
          <w:tcPr/>
          <w:p>
            <w:pPr>
              <w:pStyle w:val="Compact"/>
              <w:jc w:val="left"/>
            </w:pPr>
            <w:r>
              <w:t xml:space="preserve">LED Curing Light (Wireless)</w:t>
            </w:r>
          </w:p>
        </w:tc>
        <w:tc>
          <w:tcPr/>
          <w:p>
            <w:pPr>
              <w:pStyle w:val="Compact"/>
              <w:jc w:val="left"/>
            </w:pPr>
            <w:r>
              <w:t xml:space="preserve">Woodpecker M10, 1000 mW/cm²</w:t>
            </w:r>
          </w:p>
        </w:tc>
        <w:tc>
          <w:tcPr/>
          <w:p>
            <w:pPr>
              <w:pStyle w:val="Compact"/>
              <w:jc w:val="left"/>
            </w:pPr>
            <w:r>
              <w:t xml:space="preserve">5</w:t>
            </w:r>
          </w:p>
        </w:tc>
        <w:tc>
          <w:tcPr/>
          <w:p>
            <w:pPr>
              <w:pStyle w:val="Compact"/>
              <w:jc w:val="left"/>
            </w:pPr>
            <w:r>
              <w:t xml:space="preserve">Unit</w:t>
            </w:r>
          </w:p>
        </w:tc>
        <w:tc>
          <w:tcPr/>
          <w:p>
            <w:pPr>
              <w:pStyle w:val="Compact"/>
              <w:jc w:val="left"/>
            </w:pPr>
            <w:r>
              <w:t xml:space="preserve">2,400.00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Patient Dental Records Management Software License</w:t>
            </w:r>
          </w:p>
        </w:tc>
        <w:tc>
          <w:tcPr/>
          <w:p>
            <w:pPr>
              <w:pStyle w:val="Compact"/>
              <w:jc w:val="left"/>
            </w:pPr>
            <w:r>
              <w:t xml:space="preserve">Dentrix Ascend, 5-User, Cloud-Based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Local Anesthetic Cartridges (Lidocaine 2% w/ Epinephrine)</w:t>
            </w:r>
          </w:p>
        </w:tc>
        <w:tc>
          <w:tcPr/>
          <w:p>
            <w:pPr>
              <w:pStyle w:val="Compact"/>
              <w:jc w:val="left"/>
            </w:pPr>
            <w:r>
              <w:t xml:space="preserve">Septodont, 1.7ml, 50/Box</w:t>
            </w:r>
          </w:p>
        </w:tc>
        <w:tc>
          <w:tcPr/>
          <w:p>
            <w:pPr>
              <w:pStyle w:val="Compact"/>
              <w:jc w:val="left"/>
            </w:pPr>
            <w:r>
              <w:t xml:space="preserve">30</w:t>
            </w:r>
          </w:p>
        </w:tc>
        <w:tc>
          <w:tcPr/>
          <w:p>
            <w:pPr>
              <w:pStyle w:val="Compact"/>
              <w:jc w:val="left"/>
            </w:pPr>
            <w:r>
              <w:t xml:space="preserve">Box</w:t>
            </w:r>
          </w:p>
        </w:tc>
        <w:tc>
          <w:tcPr/>
          <w:p>
            <w:pPr>
              <w:pStyle w:val="Compact"/>
              <w:jc w:val="left"/>
            </w:pPr>
            <w:r>
              <w:t xml:space="preserve">195.00</w:t>
            </w:r>
          </w:p>
        </w:tc>
        <w:tc>
          <w:tcPr/>
          <w:p>
            <w:pPr>
              <w:pStyle w:val="Compact"/>
              <w:jc w:val="left"/>
            </w:pPr>
            <w:r>
              <w:t xml:space="preserve">5,850.00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286,650.00</w:t>
            </w:r>
          </w:p>
        </w:tc>
      </w:tr>
      <w:tr>
        <w:tc>
          <w:tcPr/>
          <w:p>
            <w:pPr>
              <w:pStyle w:val="Compact"/>
              <w:jc w:val="left"/>
            </w:pPr>
            <w:r>
              <w:t xml:space="preserve">VAT @ 5% (UAE Federal Tax Authority)</w:t>
            </w:r>
          </w:p>
        </w:tc>
        <w:tc>
          <w:tcPr/>
          <w:p>
            <w:pPr>
              <w:pStyle w:val="Compact"/>
              <w:jc w:val="right"/>
            </w:pPr>
            <w:r>
              <w:t xml:space="preserve">14,332.50</w:t>
            </w:r>
          </w:p>
        </w:tc>
      </w:tr>
      <w:tr>
        <w:tc>
          <w:tcPr/>
          <w:p>
            <w:pPr>
              <w:pStyle w:val="Compact"/>
              <w:jc w:val="left"/>
            </w:pPr>
            <w:r>
              <w:t xml:space="preserve">Delivery &amp; Installation (Abu Dhabi Metro Area)</w:t>
            </w:r>
          </w:p>
        </w:tc>
        <w:tc>
          <w:tcPr/>
          <w:p>
            <w:pPr>
              <w:pStyle w:val="Compact"/>
              <w:jc w:val="right"/>
            </w:pPr>
            <w:r>
              <w:t xml:space="preserve">4,500.00</w:t>
            </w:r>
          </w:p>
        </w:tc>
      </w:tr>
      <w:tr>
        <w:tc>
          <w:tcPr/>
          <w:p>
            <w:pPr>
              <w:pStyle w:val="Compact"/>
              <w:jc w:val="left"/>
            </w:pPr>
            <w:r>
              <w:t xml:space="preserve">Grand Total (AED)</w:t>
            </w:r>
          </w:p>
        </w:tc>
        <w:tc>
          <w:tcPr/>
          <w:p>
            <w:pPr>
              <w:pStyle w:val="Compact"/>
              <w:jc w:val="right"/>
            </w:pPr>
            <w:r>
              <w:t xml:space="preserve">305,482.50</w:t>
            </w:r>
          </w:p>
        </w:tc>
      </w:tr>
    </w:tbl>
    <w:bookmarkEnd w:id="21"/>
    <w:bookmarkStart w:id="22" w:name="terms-and-conditions"/>
    <w:p>
      <w:pPr>
        <w:pStyle w:val="Heading2"/>
      </w:pPr>
      <w:r>
        <w:t xml:space="preserve">Terms and Conditions</w:t>
      </w:r>
    </w:p>
    <w:p>
      <w:pPr>
        <w:pStyle w:val="FirstParagraph"/>
      </w:pPr>
      <w:r>
        <w:t xml:space="preserve">1. This Purchase Order is issued by Al Noor Dental Clinic LLC, a licensed dental practice registered with the Department of Health (DoH) Abu Dhabi, United Arab Emirates. All goods and services procured under this order shall comply with the regulatory standards set forth by the DoH Abu Dhabi and the Emirates Authority for Standardization and Metrology (ESMA).</w:t>
      </w:r>
    </w:p>
    <w:p>
      <w:pPr>
        <w:pStyle w:val="BodyText"/>
      </w:pPr>
      <w:r>
        <w:t xml:space="preserve">2. The supplier, Gulf Dental Supplies FZE, warrants that all dental equipment, instruments, and consumables listed herein are new, unused, and in full compliance with the Medical Devices Regulation of the United Arab Emirates. All imported dental products must bear valid ESMA certification and DoH Abu Dhabi import permits prior to delivery.</w:t>
      </w:r>
    </w:p>
    <w:p>
      <w:pPr>
        <w:pStyle w:val="BodyText"/>
      </w:pPr>
      <w:r>
        <w:t xml:space="preserve">3. Payment shall be made via bank transfer to the supplier's designated account within thirty (30) calendar days from the date of receipt of a valid tax invoice issued in accordance with the Federal Tax Authority (FTA) guidelines of the United Arab Emirates. The invoice must include the supplier's Tax Registration Number (TRN) and the applicable 5% Value Added Tax (VAT).</w:t>
      </w:r>
    </w:p>
    <w:p>
      <w:pPr>
        <w:pStyle w:val="BodyText"/>
      </w:pPr>
      <w:r>
        <w:t xml:space="preserve">4. Delivery shall be made to the clinic premises at Khalifa Street, Al Reef Area, Abu Dhabi, United Arab Emirates. The supplier is responsible for all transportation, customs clearance (if applicable), insurance, and installation of equipment within the Abu Dhabi municipality boundaries. Risk of loss transfers to the buyer upon signed delivery receipt.</w:t>
      </w:r>
    </w:p>
    <w:p>
      <w:pPr>
        <w:pStyle w:val="BodyText"/>
      </w:pPr>
      <w:r>
        <w:t xml:space="preserve">5. All capital dental equipment (Items 01, 02, 06, and 08) shall carry a minimum manufacturer's warranty of three (3) years, with on-site service coverage within the Abu Dhabi emirate. The supplier shall provide a dedicated service hotline accessible during standard business hours (Sunday to Thursday, 8:00 AM to 5:00 PM GST).</w:t>
      </w:r>
    </w:p>
    <w:p>
      <w:pPr>
        <w:pStyle w:val="BodyText"/>
      </w:pPr>
      <w:r>
        <w:t xml:space="preserve">6. In the event of non-conforming goods or delayed delivery beyond the stipulated date, the buyer reserves the right to reject the shipment, withhold payment, or claim liquidated damages at a rate of 0.5% of the total order value per day of delay, up to a maximum of 10%.</w:t>
      </w:r>
    </w:p>
    <w:p>
      <w:pPr>
        <w:pStyle w:val="BodyText"/>
      </w:pPr>
      <w:r>
        <w:t xml:space="preserve">7. This Purchase Order is governed by the laws of the United Arab Emirates and the specific commercial regulations of Abu Dhabi. Any disputes arising from this order shall be subject to the exclusive jurisdiction of the Abu Dhabi Courts.</w:t>
      </w:r>
    </w:p>
    <w:p>
      <w:pPr>
        <w:pStyle w:val="BodyText"/>
      </w:pPr>
      <w:r>
        <w:rPr>
          <w:bCs/>
          <w:b/>
        </w:rPr>
        <w:t xml:space="preserve">Important Note for Supplier:</w:t>
      </w:r>
      <w:r>
        <w:t xml:space="preserve"> </w:t>
      </w:r>
      <w:r>
        <w:t xml:space="preserve">All dental products and medical devices delivered to this clinic in Abu Dhabi must be accompanied by original certificates of conformity, material safety data sheets (MSDS), and valid DoH Abu Dhabi import permits. Failure to provide complete documentation will result in the rejection of the entire consignment at the port of entry or upon delivery at the clinic. The supplier acknowledges that Al Noor Dental Clinic LLC is subject to periodic inspections by the DoH Abu Dhabi and must maintain full traceability of all procured dental supplies.</w:t>
      </w:r>
    </w:p>
    <w:p>
      <w:pPr>
        <w:pStyle w:val="BodyText"/>
      </w:pPr>
      <w:r>
        <w:rPr>
          <w:bCs/>
          <w:b/>
        </w:rPr>
        <w:t xml:space="preserve">Authorized by (Buyer):</w:t>
      </w:r>
    </w:p>
    <w:p>
      <w:pPr>
        <w:pStyle w:val="BodyText"/>
      </w:pPr>
      <w:r>
        <w:t xml:space="preserve">Dr. Khalid Al Mansoori</w:t>
      </w:r>
    </w:p>
    <w:p>
      <w:pPr>
        <w:pStyle w:val="BodyText"/>
      </w:pPr>
      <w:r>
        <w:t xml:space="preserve">Chief Dental Officer &amp; Managing Partner</w:t>
      </w:r>
    </w:p>
    <w:p>
      <w:pPr>
        <w:pStyle w:val="BodyText"/>
      </w:pPr>
      <w:r>
        <w:t xml:space="preserve">Al Noor Dental Clinic LLC</w:t>
      </w:r>
    </w:p>
    <w:p>
      <w:pPr>
        <w:pStyle w:val="BodyText"/>
      </w:pPr>
      <w:r>
        <w:t xml:space="preserve">Signature &amp; Date</w:t>
      </w:r>
    </w:p>
    <w:p>
      <w:pPr>
        <w:pStyle w:val="BodyText"/>
      </w:pPr>
      <w:r>
        <w:rPr>
          <w:bCs/>
          <w:b/>
        </w:rPr>
        <w:t xml:space="preserve">Accepted by (Supplier):</w:t>
      </w:r>
    </w:p>
    <w:p>
      <w:pPr>
        <w:pStyle w:val="BodyText"/>
      </w:pPr>
      <w:r>
        <w:t xml:space="preserve">Sarah Al Farsi</w:t>
      </w:r>
    </w:p>
    <w:p>
      <w:pPr>
        <w:pStyle w:val="BodyText"/>
      </w:pPr>
      <w:r>
        <w:t xml:space="preserve">Head of Sales &amp; Procurement</w:t>
      </w:r>
    </w:p>
    <w:p>
      <w:pPr>
        <w:pStyle w:val="BodyText"/>
      </w:pPr>
      <w:r>
        <w:t xml:space="preserve">Gulf Dental Supplies FZE</w:t>
      </w:r>
    </w:p>
    <w:p>
      <w:pPr>
        <w:pStyle w:val="BodyText"/>
      </w:pPr>
      <w:r>
        <w:t xml:space="preserve">Signature &amp; Date</w:t>
      </w:r>
    </w:p>
    <w:p>
      <w:pPr>
        <w:pStyle w:val="BodyText"/>
      </w:pPr>
      <w:r>
        <w:t xml:space="preserve">This Purchase Order is valid for a period of thirty (30) days from the date of issue. Al Noor Dental Clinic LLC – Abu Dhabi, United Arab Emirates. | Document Ref: PO-AD-2025-00487 | Page 1 of 1</w:t>
      </w:r>
    </w:p>
    <w:p>
      <w:pPr>
        <w:pStyle w:val="BodyText"/>
      </w:pPr>
      <w:r>
        <w:t xml:space="preserve">For queries regarding this Purchase Order, contact the Procurement Department at procurement@alnoordental.ae or +971 2 445 6789 (Ext. 201).</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Abu Dhabi, United Arab Emirates</dc:title>
  <dc:creator/>
  <dc:language>en</dc:language>
  <cp:keywords/>
  <dcterms:created xsi:type="dcterms:W3CDTF">2026-10-10T07:06:09Z</dcterms:created>
  <dcterms:modified xsi:type="dcterms:W3CDTF">2026-10-10T07:06:09Z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