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Dental Practice Procurement Document — Birmingham, United Kingdom</w:t>
      </w:r>
    </w:p>
    <w:p>
      <w:pPr>
        <w:pStyle w:val="BodyText"/>
      </w:pPr>
      <w:r>
        <w:t xml:space="preserve">PO No: BHM-DNT-2025-0472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British Pounds Sterling (GBP)</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Status:</w:t>
            </w:r>
          </w:p>
        </w:tc>
        <w:tc>
          <w:tcPr/>
          <w:p>
            <w:pPr>
              <w:pStyle w:val="Compact"/>
              <w:jc w:val="left"/>
            </w:pPr>
            <w:r>
              <w:t xml:space="preserve">Pending Supplier Confirmation</w:t>
            </w:r>
          </w:p>
        </w:tc>
      </w:tr>
      <w:tr>
        <w:tc>
          <w:tcPr/>
          <w:p>
            <w:pPr>
              <w:pStyle w:val="Compact"/>
              <w:jc w:val="left"/>
            </w:pPr>
            <w:r>
              <w:t xml:space="preserve">Department:</w:t>
            </w:r>
          </w:p>
        </w:tc>
        <w:tc>
          <w:tcPr/>
          <w:p>
            <w:pPr>
              <w:pStyle w:val="Compact"/>
              <w:jc w:val="left"/>
            </w:pPr>
            <w:r>
              <w:t xml:space="preserve">Clinical Operations</w:t>
            </w:r>
          </w:p>
        </w:tc>
      </w:tr>
      <w:tr>
        <w:tc>
          <w:tcPr/>
          <w:p>
            <w:pPr>
              <w:pStyle w:val="Compact"/>
              <w:jc w:val="left"/>
            </w:pPr>
            <w:r>
              <w:t xml:space="preserve">Cost Centre:</w:t>
            </w:r>
          </w:p>
        </w:tc>
        <w:tc>
          <w:tcPr/>
          <w:p>
            <w:pPr>
              <w:pStyle w:val="Compact"/>
              <w:jc w:val="left"/>
            </w:pPr>
            <w:r>
              <w:t xml:space="preserve">CC-2025-DENT-BHM-014</w:t>
            </w:r>
          </w:p>
        </w:tc>
      </w:tr>
      <w:tr>
        <w:tc>
          <w:tcPr/>
          <w:p>
            <w:pPr>
              <w:pStyle w:val="Compact"/>
              <w:jc w:val="left"/>
            </w:pPr>
            <w:r>
              <w:t xml:space="preserve">Approved By:</w:t>
            </w:r>
          </w:p>
        </w:tc>
        <w:tc>
          <w:tcPr/>
          <w:p>
            <w:pPr>
              <w:pStyle w:val="Compact"/>
              <w:jc w:val="left"/>
            </w:pPr>
            <w:r>
              <w:t xml:space="preserve">Dr. Eleanor Whitfield, Practice Principal</w:t>
            </w:r>
          </w:p>
        </w:tc>
      </w:tr>
    </w:tbl>
    <w:p>
      <w:pPr>
        <w:pStyle w:val="BodyText"/>
      </w:pPr>
      <w:r>
        <w:t xml:space="preserve">BUYER INFORMATION (Dental Practice)</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Practice Name:</w:t>
            </w:r>
            <w:r>
              <w:t xml:space="preserve"> </w:t>
            </w:r>
            <w:r>
              <w:t xml:space="preserve">Whitfield &amp; Associates Dental Practice</w:t>
            </w:r>
          </w:p>
        </w:tc>
      </w:tr>
      <w:tr>
        <w:tc>
          <w:tcPr/>
          <w:p>
            <w:pPr>
              <w:pStyle w:val="Compact"/>
              <w:jc w:val="left"/>
            </w:pPr>
            <w:r>
              <w:rPr>
                <w:bCs/>
                <w:b/>
              </w:rPr>
              <w:t xml:space="preserve">Address:</w:t>
            </w:r>
            <w:r>
              <w:t xml:space="preserve"> </w:t>
            </w:r>
            <w:r>
              <w:t xml:space="preserve">42 Colmore Row, Birmingham, B3 2AA, United Kingdom</w:t>
            </w:r>
          </w:p>
        </w:tc>
      </w:tr>
      <w:tr>
        <w:tc>
          <w:tcPr/>
          <w:p>
            <w:pPr>
              <w:pStyle w:val="Compact"/>
              <w:jc w:val="left"/>
            </w:pPr>
            <w:r>
              <w:rPr>
                <w:bCs/>
                <w:b/>
              </w:rPr>
              <w:t xml:space="preserve">Telephone:</w:t>
            </w:r>
            <w:r>
              <w:t xml:space="preserve"> </w:t>
            </w:r>
            <w:r>
              <w:t xml:space="preserve">+44 (0)121 496 7832</w:t>
            </w:r>
          </w:p>
        </w:tc>
      </w:tr>
      <w:tr>
        <w:tc>
          <w:tcPr/>
          <w:p>
            <w:pPr>
              <w:pStyle w:val="Compact"/>
              <w:jc w:val="left"/>
            </w:pPr>
            <w:r>
              <w:rPr>
                <w:bCs/>
                <w:b/>
              </w:rPr>
              <w:t xml:space="preserve">Email:</w:t>
            </w:r>
            <w:r>
              <w:t xml:space="preserve"> </w:t>
            </w:r>
            <w:r>
              <w:t xml:space="preserve">procurement@whitfielddental.co.uk</w:t>
            </w:r>
          </w:p>
        </w:tc>
      </w:tr>
      <w:tr>
        <w:tc>
          <w:tcPr/>
          <w:p>
            <w:pPr>
              <w:pStyle w:val="Compact"/>
              <w:jc w:val="left"/>
            </w:pPr>
            <w:r>
              <w:rPr>
                <w:bCs/>
                <w:b/>
              </w:rPr>
              <w:t xml:space="preserve">GDS Registration:</w:t>
            </w:r>
            <w:r>
              <w:t xml:space="preserve"> </w:t>
            </w:r>
            <w:r>
              <w:t xml:space="preserve">GDS-2025-BHM-00917</w:t>
            </w:r>
          </w:p>
        </w:tc>
      </w:tr>
      <w:tr>
        <w:tc>
          <w:tcPr/>
          <w:p>
            <w:pPr>
              <w:pStyle w:val="Compact"/>
              <w:jc w:val="left"/>
            </w:pPr>
            <w:r>
              <w:rPr>
                <w:bCs/>
                <w:b/>
              </w:rPr>
              <w:t xml:space="preserve">VAT Number:</w:t>
            </w:r>
            <w:r>
              <w:t xml:space="preserve"> </w:t>
            </w:r>
            <w:r>
              <w:t xml:space="preserve">GB 987 6543 21</w:t>
            </w:r>
          </w:p>
        </w:tc>
      </w:tr>
    </w:tbl>
    <w:p>
      <w:pPr>
        <w:pStyle w:val="BodyText"/>
      </w:pPr>
      <w:r>
        <w:t xml:space="preserve">SUPPLIER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Supplier Name:</w:t>
            </w:r>
            <w:r>
              <w:t xml:space="preserve"> </w:t>
            </w:r>
            <w:r>
              <w:t xml:space="preserve">MedDent Supplies UK Ltd</w:t>
            </w:r>
          </w:p>
        </w:tc>
      </w:tr>
      <w:tr>
        <w:tc>
          <w:tcPr/>
          <w:p>
            <w:pPr>
              <w:pStyle w:val="Compact"/>
              <w:jc w:val="left"/>
            </w:pPr>
            <w:r>
              <w:rPr>
                <w:bCs/>
                <w:b/>
              </w:rPr>
              <w:t xml:space="preserve">Address:</w:t>
            </w:r>
            <w:r>
              <w:t xml:space="preserve"> </w:t>
            </w:r>
            <w:r>
              <w:t xml:space="preserve">Unit 7, Harborne Industrial Estate, Birmingham, B15 2TN, United Kingdom</w:t>
            </w:r>
          </w:p>
        </w:tc>
      </w:tr>
      <w:tr>
        <w:tc>
          <w:tcPr/>
          <w:p>
            <w:pPr>
              <w:pStyle w:val="Compact"/>
              <w:jc w:val="left"/>
            </w:pPr>
            <w:r>
              <w:rPr>
                <w:bCs/>
                <w:b/>
              </w:rPr>
              <w:t xml:space="preserve">Telephone:</w:t>
            </w:r>
            <w:r>
              <w:t xml:space="preserve"> </w:t>
            </w:r>
            <w:r>
              <w:t xml:space="preserve">+44 (0)121 455 2210</w:t>
            </w:r>
          </w:p>
        </w:tc>
      </w:tr>
      <w:tr>
        <w:tc>
          <w:tcPr/>
          <w:p>
            <w:pPr>
              <w:pStyle w:val="Compact"/>
              <w:jc w:val="left"/>
            </w:pPr>
            <w:r>
              <w:rPr>
                <w:bCs/>
                <w:b/>
              </w:rPr>
              <w:t xml:space="preserve">Email:</w:t>
            </w:r>
            <w:r>
              <w:t xml:space="preserve"> </w:t>
            </w:r>
            <w:r>
              <w:t xml:space="preserve">orders@meddentsupplies.co.uk</w:t>
            </w:r>
          </w:p>
        </w:tc>
      </w:tr>
      <w:tr>
        <w:tc>
          <w:tcPr/>
          <w:p>
            <w:pPr>
              <w:pStyle w:val="Compact"/>
              <w:jc w:val="left"/>
            </w:pPr>
            <w:r>
              <w:rPr>
                <w:bCs/>
                <w:b/>
              </w:rPr>
              <w:t xml:space="preserve">VAT Number:</w:t>
            </w:r>
            <w:r>
              <w:t xml:space="preserve"> </w:t>
            </w:r>
            <w:r>
              <w:t xml:space="preserve">GB 456 7890 12</w:t>
            </w:r>
          </w:p>
        </w:tc>
      </w:tr>
      <w:tr>
        <w:tc>
          <w:tcPr/>
          <w:p>
            <w:pPr>
              <w:pStyle w:val="Compact"/>
              <w:jc w:val="left"/>
            </w:pPr>
            <w:r>
              <w:rPr>
                <w:bCs/>
                <w:b/>
              </w:rPr>
              <w:t xml:space="preserve">Bank Details:</w:t>
            </w:r>
            <w:r>
              <w:t xml:space="preserve"> </w:t>
            </w:r>
            <w:r>
              <w:t xml:space="preserve">NatWest, Sort Code: 60-90-45, Account: 88234567</w:t>
            </w:r>
          </w:p>
        </w:tc>
      </w:tr>
    </w:tbl>
    <w:p>
      <w:pPr>
        <w:pStyle w:val="BodyText"/>
      </w:pPr>
      <w:r>
        <w:t xml:space="preserve">ORDERED ITEMS — Dental Equipment, Consumables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SKU</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MDT-4421</w:t>
            </w:r>
          </w:p>
        </w:tc>
        <w:tc>
          <w:tcPr/>
          <w:p>
            <w:pPr>
              <w:pStyle w:val="Compact"/>
              <w:jc w:val="left"/>
            </w:pPr>
            <w:r>
              <w:t xml:space="preserve">Composite Resin Restorative Material, A2 Shade, 4g Syringes (Box of 10) — for routine dental restorations at the Birmingham practice</w:t>
            </w:r>
          </w:p>
        </w:tc>
        <w:tc>
          <w:tcPr/>
          <w:p>
            <w:pPr>
              <w:pStyle w:val="Compact"/>
              <w:jc w:val="left"/>
            </w:pPr>
            <w:r>
              <w:t xml:space="preserve">25</w:t>
            </w:r>
          </w:p>
        </w:tc>
        <w:tc>
          <w:tcPr/>
          <w:p>
            <w:pPr>
              <w:pStyle w:val="Compact"/>
              <w:jc w:val="left"/>
            </w:pPr>
            <w:r>
              <w:t xml:space="preserve">£187.50</w:t>
            </w:r>
          </w:p>
        </w:tc>
        <w:tc>
          <w:tcPr/>
          <w:p>
            <w:pPr>
              <w:pStyle w:val="Compact"/>
              <w:jc w:val="left"/>
            </w:pPr>
            <w:r>
              <w:t xml:space="preserve">£4,687.50</w:t>
            </w:r>
          </w:p>
        </w:tc>
        <w:tc>
          <w:tcPr/>
          <w:p>
            <w:pPr>
              <w:pStyle w:val="Compact"/>
              <w:jc w:val="left"/>
            </w:pPr>
            <w:r>
              <w:t xml:space="preserve">Whitfield &amp; Associates, Colmore Row, Birmingham</w:t>
            </w:r>
          </w:p>
        </w:tc>
      </w:tr>
      <w:tr>
        <w:tc>
          <w:tcPr/>
          <w:p>
            <w:pPr>
              <w:pStyle w:val="Compact"/>
              <w:jc w:val="left"/>
            </w:pPr>
            <w:r>
              <w:t xml:space="preserve">02</w:t>
            </w:r>
          </w:p>
        </w:tc>
        <w:tc>
          <w:tcPr/>
          <w:p>
            <w:pPr>
              <w:pStyle w:val="Compact"/>
              <w:jc w:val="left"/>
            </w:pPr>
            <w:r>
              <w:t xml:space="preserve">MDT-3310</w:t>
            </w:r>
          </w:p>
        </w:tc>
        <w:tc>
          <w:tcPr/>
          <w:p>
            <w:pPr>
              <w:pStyle w:val="Compact"/>
              <w:jc w:val="left"/>
            </w:pPr>
            <w:r>
              <w:t xml:space="preserve">Disposable Dental Examination Gloves, Nitrile, Size M (Box of 100) — PPE for all clinical staff</w:t>
            </w:r>
          </w:p>
        </w:tc>
        <w:tc>
          <w:tcPr/>
          <w:p>
            <w:pPr>
              <w:pStyle w:val="Compact"/>
              <w:jc w:val="left"/>
            </w:pPr>
            <w:r>
              <w:t xml:space="preserve">200</w:t>
            </w:r>
          </w:p>
        </w:tc>
        <w:tc>
          <w:tcPr/>
          <w:p>
            <w:pPr>
              <w:pStyle w:val="Compact"/>
              <w:jc w:val="left"/>
            </w:pPr>
            <w:r>
              <w:t xml:space="preserve">£12.80</w:t>
            </w:r>
          </w:p>
        </w:tc>
        <w:tc>
          <w:tcPr/>
          <w:p>
            <w:pPr>
              <w:pStyle w:val="Compact"/>
              <w:jc w:val="left"/>
            </w:pPr>
            <w:r>
              <w:t xml:space="preserve">£2,560.00</w:t>
            </w:r>
          </w:p>
        </w:tc>
        <w:tc>
          <w:tcPr/>
          <w:p>
            <w:pPr>
              <w:pStyle w:val="Compact"/>
              <w:jc w:val="left"/>
            </w:pPr>
            <w:r>
              <w:t xml:space="preserve">Whitfield &amp; Associates, Colmore Row, Birmingham</w:t>
            </w:r>
          </w:p>
        </w:tc>
      </w:tr>
      <w:tr>
        <w:tc>
          <w:tcPr/>
          <w:p>
            <w:pPr>
              <w:pStyle w:val="Compact"/>
              <w:jc w:val="left"/>
            </w:pPr>
            <w:r>
              <w:t xml:space="preserve">03</w:t>
            </w:r>
          </w:p>
        </w:tc>
        <w:tc>
          <w:tcPr/>
          <w:p>
            <w:pPr>
              <w:pStyle w:val="Compact"/>
              <w:jc w:val="left"/>
            </w:pPr>
            <w:r>
              <w:t xml:space="preserve">MDT-7782</w:t>
            </w:r>
          </w:p>
        </w:tc>
        <w:tc>
          <w:tcPr/>
          <w:p>
            <w:pPr>
              <w:pStyle w:val="Compact"/>
              <w:jc w:val="left"/>
            </w:pPr>
            <w:r>
              <w:t xml:space="preserve">Intraoral Digital X-Ray Sensor, Wireless, Compatible with UK Dental Software Standards</w:t>
            </w:r>
          </w:p>
        </w:tc>
        <w:tc>
          <w:tcPr/>
          <w:p>
            <w:pPr>
              <w:pStyle w:val="Compact"/>
              <w:jc w:val="left"/>
            </w:pPr>
            <w:r>
              <w:t xml:space="preserve">2</w:t>
            </w:r>
          </w:p>
        </w:tc>
        <w:tc>
          <w:tcPr/>
          <w:p>
            <w:pPr>
              <w:pStyle w:val="Compact"/>
              <w:jc w:val="left"/>
            </w:pPr>
            <w:r>
              <w:t xml:space="preserve">£3,240.00</w:t>
            </w:r>
          </w:p>
        </w:tc>
        <w:tc>
          <w:tcPr/>
          <w:p>
            <w:pPr>
              <w:pStyle w:val="Compact"/>
              <w:jc w:val="left"/>
            </w:pPr>
            <w:r>
              <w:t xml:space="preserve">£6,480.00</w:t>
            </w:r>
          </w:p>
        </w:tc>
        <w:tc>
          <w:tcPr/>
          <w:p>
            <w:pPr>
              <w:pStyle w:val="Compact"/>
              <w:jc w:val="left"/>
            </w:pPr>
            <w:r>
              <w:t xml:space="preserve">Whitfield &amp; Associates, Colmore Row, Birmingham</w:t>
            </w:r>
          </w:p>
        </w:tc>
      </w:tr>
      <w:tr>
        <w:tc>
          <w:tcPr/>
          <w:p>
            <w:pPr>
              <w:pStyle w:val="Compact"/>
              <w:jc w:val="left"/>
            </w:pPr>
            <w:r>
              <w:t xml:space="preserve">04</w:t>
            </w:r>
          </w:p>
        </w:tc>
        <w:tc>
          <w:tcPr/>
          <w:p>
            <w:pPr>
              <w:pStyle w:val="Compact"/>
              <w:jc w:val="left"/>
            </w:pPr>
            <w:r>
              <w:t xml:space="preserve">MDT-5561</w:t>
            </w:r>
          </w:p>
        </w:tc>
        <w:tc>
          <w:tcPr/>
          <w:p>
            <w:pPr>
              <w:pStyle w:val="Compact"/>
              <w:jc w:val="left"/>
            </w:pPr>
            <w:r>
              <w:t xml:space="preserve">Dental Handpiece, High-Speed, 400,000 RPM, with Anti-Return Valve — replacement for Unit 3</w:t>
            </w:r>
          </w:p>
        </w:tc>
        <w:tc>
          <w:tcPr/>
          <w:p>
            <w:pPr>
              <w:pStyle w:val="Compact"/>
              <w:jc w:val="left"/>
            </w:pPr>
            <w:r>
              <w:t xml:space="preserve">4</w:t>
            </w:r>
          </w:p>
        </w:tc>
        <w:tc>
          <w:tcPr/>
          <w:p>
            <w:pPr>
              <w:pStyle w:val="Compact"/>
              <w:jc w:val="left"/>
            </w:pPr>
            <w:r>
              <w:t xml:space="preserve">£485.00</w:t>
            </w:r>
          </w:p>
        </w:tc>
        <w:tc>
          <w:tcPr/>
          <w:p>
            <w:pPr>
              <w:pStyle w:val="Compact"/>
              <w:jc w:val="left"/>
            </w:pPr>
            <w:r>
              <w:t xml:space="preserve">£1,940.00</w:t>
            </w:r>
          </w:p>
        </w:tc>
        <w:tc>
          <w:tcPr/>
          <w:p>
            <w:pPr>
              <w:pStyle w:val="Compact"/>
              <w:jc w:val="left"/>
            </w:pPr>
            <w:r>
              <w:t xml:space="preserve">Whitfield &amp; Associates, Colmore Row, Birmingham</w:t>
            </w:r>
          </w:p>
        </w:tc>
      </w:tr>
      <w:tr>
        <w:tc>
          <w:tcPr/>
          <w:p>
            <w:pPr>
              <w:pStyle w:val="Compact"/>
              <w:jc w:val="left"/>
            </w:pPr>
            <w:r>
              <w:t xml:space="preserve">05</w:t>
            </w:r>
          </w:p>
        </w:tc>
        <w:tc>
          <w:tcPr/>
          <w:p>
            <w:pPr>
              <w:pStyle w:val="Compact"/>
              <w:jc w:val="left"/>
            </w:pPr>
            <w:r>
              <w:t xml:space="preserve">MDT-2209</w:t>
            </w:r>
          </w:p>
        </w:tc>
        <w:tc>
          <w:tcPr/>
          <w:p>
            <w:pPr>
              <w:pStyle w:val="Compact"/>
              <w:jc w:val="left"/>
            </w:pPr>
            <w:r>
              <w:t xml:space="preserve">Autoclave Cycles Chemical Indicator Strips, Class 5, (Pack of 500) — for sterilisation monitoring compliance</w:t>
            </w:r>
          </w:p>
        </w:tc>
        <w:tc>
          <w:tcPr/>
          <w:p>
            <w:pPr>
              <w:pStyle w:val="Compact"/>
              <w:jc w:val="left"/>
            </w:pPr>
            <w:r>
              <w:t xml:space="preserve">10</w:t>
            </w:r>
          </w:p>
        </w:tc>
        <w:tc>
          <w:tcPr/>
          <w:p>
            <w:pPr>
              <w:pStyle w:val="Compact"/>
              <w:jc w:val="left"/>
            </w:pPr>
            <w:r>
              <w:t xml:space="preserve">£34.95</w:t>
            </w:r>
          </w:p>
        </w:tc>
        <w:tc>
          <w:tcPr/>
          <w:p>
            <w:pPr>
              <w:pStyle w:val="Compact"/>
              <w:jc w:val="left"/>
            </w:pPr>
            <w:r>
              <w:t xml:space="preserve">£349.50</w:t>
            </w:r>
          </w:p>
        </w:tc>
        <w:tc>
          <w:tcPr/>
          <w:p>
            <w:pPr>
              <w:pStyle w:val="Compact"/>
              <w:jc w:val="left"/>
            </w:pPr>
            <w:r>
              <w:t xml:space="preserve">Whitfield &amp; Associates, Colmore Row, Birmingham</w:t>
            </w:r>
          </w:p>
        </w:tc>
      </w:tr>
      <w:tr>
        <w:tc>
          <w:tcPr/>
          <w:p>
            <w:pPr>
              <w:pStyle w:val="Compact"/>
              <w:jc w:val="left"/>
            </w:pPr>
            <w:r>
              <w:t xml:space="preserve">06</w:t>
            </w:r>
          </w:p>
        </w:tc>
        <w:tc>
          <w:tcPr/>
          <w:p>
            <w:pPr>
              <w:pStyle w:val="Compact"/>
              <w:jc w:val="left"/>
            </w:pPr>
            <w:r>
              <w:t xml:space="preserve">MDT-8834</w:t>
            </w:r>
          </w:p>
        </w:tc>
        <w:tc>
          <w:tcPr/>
          <w:p>
            <w:pPr>
              <w:pStyle w:val="Compact"/>
              <w:jc w:val="left"/>
            </w:pPr>
            <w:r>
              <w:t xml:space="preserve">LED Dental Curing Light, 1,200 mW/cm², with 5mm and 10mm Tips — for composite and bonding procedures</w:t>
            </w:r>
          </w:p>
        </w:tc>
        <w:tc>
          <w:tcPr/>
          <w:p>
            <w:pPr>
              <w:pStyle w:val="Compact"/>
              <w:jc w:val="left"/>
            </w:pPr>
            <w:r>
              <w:t xml:space="preserve">3</w:t>
            </w:r>
          </w:p>
        </w:tc>
        <w:tc>
          <w:tcPr/>
          <w:p>
            <w:pPr>
              <w:pStyle w:val="Compact"/>
              <w:jc w:val="left"/>
            </w:pPr>
            <w:r>
              <w:t xml:space="preserve">£612.00</w:t>
            </w:r>
          </w:p>
        </w:tc>
        <w:tc>
          <w:tcPr/>
          <w:p>
            <w:pPr>
              <w:pStyle w:val="Compact"/>
              <w:jc w:val="left"/>
            </w:pPr>
            <w:r>
              <w:t xml:space="preserve">£1,836.00</w:t>
            </w:r>
          </w:p>
        </w:tc>
        <w:tc>
          <w:tcPr/>
          <w:p>
            <w:pPr>
              <w:pStyle w:val="Compact"/>
              <w:jc w:val="left"/>
            </w:pPr>
            <w:r>
              <w:t xml:space="preserve">Whitfield &amp; Associates, Colmore Row, Birmingham</w:t>
            </w:r>
          </w:p>
        </w:tc>
      </w:tr>
      <w:tr>
        <w:tc>
          <w:tcPr/>
          <w:p>
            <w:pPr>
              <w:pStyle w:val="Compact"/>
              <w:jc w:val="left"/>
            </w:pPr>
            <w:r>
              <w:t xml:space="preserve">07</w:t>
            </w:r>
          </w:p>
        </w:tc>
        <w:tc>
          <w:tcPr/>
          <w:p>
            <w:pPr>
              <w:pStyle w:val="Compact"/>
              <w:jc w:val="left"/>
            </w:pPr>
            <w:r>
              <w:t xml:space="preserve">MDT-1156</w:t>
            </w:r>
          </w:p>
        </w:tc>
        <w:tc>
          <w:tcPr/>
          <w:p>
            <w:pPr>
              <w:pStyle w:val="Compact"/>
              <w:jc w:val="left"/>
            </w:pPr>
            <w:r>
              <w:t xml:space="preserve">Surgical Face Masks, Type IIR, EN 14683:2019 Certified (Box of 50) — mandatory PPE per UK Health Security guidance</w:t>
            </w:r>
          </w:p>
        </w:tc>
        <w:tc>
          <w:tcPr/>
          <w:p>
            <w:pPr>
              <w:pStyle w:val="Compact"/>
              <w:jc w:val="left"/>
            </w:pPr>
            <w:r>
              <w:t xml:space="preserve">150</w:t>
            </w:r>
          </w:p>
        </w:tc>
        <w:tc>
          <w:tcPr/>
          <w:p>
            <w:pPr>
              <w:pStyle w:val="Compact"/>
              <w:jc w:val="left"/>
            </w:pPr>
            <w:r>
              <w:t xml:space="preserve">£8.40</w:t>
            </w:r>
          </w:p>
        </w:tc>
        <w:tc>
          <w:tcPr/>
          <w:p>
            <w:pPr>
              <w:pStyle w:val="Compact"/>
              <w:jc w:val="left"/>
            </w:pPr>
            <w:r>
              <w:t xml:space="preserve">£1,260.00</w:t>
            </w:r>
          </w:p>
        </w:tc>
        <w:tc>
          <w:tcPr/>
          <w:p>
            <w:pPr>
              <w:pStyle w:val="Compact"/>
              <w:jc w:val="left"/>
            </w:pPr>
            <w:r>
              <w:t xml:space="preserve">Whitfield &amp; Associates, Colmore Row, Birmingham</w:t>
            </w:r>
          </w:p>
        </w:tc>
      </w:tr>
      <w:tr>
        <w:tc>
          <w:tcPr/>
          <w:p>
            <w:pPr>
              <w:pStyle w:val="Compact"/>
              <w:jc w:val="left"/>
            </w:pPr>
            <w:r>
              <w:t xml:space="preserve">08</w:t>
            </w:r>
          </w:p>
        </w:tc>
        <w:tc>
          <w:tcPr/>
          <w:p>
            <w:pPr>
              <w:pStyle w:val="Compact"/>
              <w:jc w:val="left"/>
            </w:pPr>
            <w:r>
              <w:t xml:space="preserve">MDT-6647</w:t>
            </w:r>
          </w:p>
        </w:tc>
        <w:tc>
          <w:tcPr/>
          <w:p>
            <w:pPr>
              <w:pStyle w:val="Compact"/>
              <w:jc w:val="left"/>
            </w:pPr>
            <w:r>
              <w:t xml:space="preserve">Dental Impression Material, Polyvinyl Siloxane (PVS), Medium Viscosity, 330ml Cartridge (Box of 6)</w:t>
            </w:r>
          </w:p>
        </w:tc>
        <w:tc>
          <w:tcPr/>
          <w:p>
            <w:pPr>
              <w:pStyle w:val="Compact"/>
              <w:jc w:val="left"/>
            </w:pPr>
            <w:r>
              <w:t xml:space="preserve">15</w:t>
            </w:r>
          </w:p>
        </w:tc>
        <w:tc>
          <w:tcPr/>
          <w:p>
            <w:pPr>
              <w:pStyle w:val="Compact"/>
              <w:jc w:val="left"/>
            </w:pPr>
            <w:r>
              <w:t xml:space="preserve">£96.00</w:t>
            </w:r>
          </w:p>
        </w:tc>
        <w:tc>
          <w:tcPr/>
          <w:p>
            <w:pPr>
              <w:pStyle w:val="Compact"/>
              <w:jc w:val="left"/>
            </w:pPr>
            <w:r>
              <w:t xml:space="preserve">£1,440.00</w:t>
            </w:r>
          </w:p>
        </w:tc>
        <w:tc>
          <w:tcPr/>
          <w:p>
            <w:pPr>
              <w:pStyle w:val="Compact"/>
              <w:jc w:val="left"/>
            </w:pPr>
            <w:r>
              <w:t xml:space="preserve">Whitfield &amp; Associates, Colmore Row, Birmingham</w:t>
            </w:r>
          </w:p>
        </w:tc>
      </w:tr>
      <w:tr>
        <w:tc>
          <w:tcPr/>
          <w:p>
            <w:pPr>
              <w:pStyle w:val="Compact"/>
              <w:jc w:val="left"/>
            </w:pPr>
            <w:r>
              <w:t xml:space="preserve">09</w:t>
            </w:r>
          </w:p>
        </w:tc>
        <w:tc>
          <w:tcPr/>
          <w:p>
            <w:pPr>
              <w:pStyle w:val="Compact"/>
              <w:jc w:val="left"/>
            </w:pPr>
            <w:r>
              <w:t xml:space="preserve">MDT-9902</w:t>
            </w:r>
          </w:p>
        </w:tc>
        <w:tc>
          <w:tcPr/>
          <w:p>
            <w:pPr>
              <w:pStyle w:val="Compact"/>
              <w:jc w:val="left"/>
            </w:pPr>
            <w:r>
              <w:t xml:space="preserve">Local Anaesthetic, Articaine 4% with Adrenaline 1:100,000, 1.8ml Cartridges (Box of 50)</w:t>
            </w:r>
          </w:p>
        </w:tc>
        <w:tc>
          <w:tcPr/>
          <w:p>
            <w:pPr>
              <w:pStyle w:val="Compact"/>
              <w:jc w:val="left"/>
            </w:pPr>
            <w:r>
              <w:t xml:space="preserve">30</w:t>
            </w:r>
          </w:p>
        </w:tc>
        <w:tc>
          <w:tcPr/>
          <w:p>
            <w:pPr>
              <w:pStyle w:val="Compact"/>
              <w:jc w:val="left"/>
            </w:pPr>
            <w:r>
              <w:t xml:space="preserve">£42.50</w:t>
            </w:r>
          </w:p>
        </w:tc>
        <w:tc>
          <w:tcPr/>
          <w:p>
            <w:pPr>
              <w:pStyle w:val="Compact"/>
              <w:jc w:val="left"/>
            </w:pPr>
            <w:r>
              <w:t xml:space="preserve">£1,275.00</w:t>
            </w:r>
          </w:p>
        </w:tc>
        <w:tc>
          <w:tcPr/>
          <w:p>
            <w:pPr>
              <w:pStyle w:val="Compact"/>
              <w:jc w:val="left"/>
            </w:pPr>
            <w:r>
              <w:t xml:space="preserve">Whitfield &amp; Associates, Colmore Row, Birmingham</w:t>
            </w:r>
          </w:p>
        </w:tc>
      </w:tr>
      <w:tr>
        <w:tc>
          <w:tcPr/>
          <w:p>
            <w:pPr>
              <w:pStyle w:val="Compact"/>
              <w:jc w:val="left"/>
            </w:pPr>
            <w:r>
              <w:t xml:space="preserve">10</w:t>
            </w:r>
          </w:p>
        </w:tc>
        <w:tc>
          <w:tcPr/>
          <w:p>
            <w:pPr>
              <w:pStyle w:val="Compact"/>
              <w:jc w:val="left"/>
            </w:pPr>
            <w:r>
              <w:t xml:space="preserve">MDT-3378</w:t>
            </w:r>
          </w:p>
        </w:tc>
        <w:tc>
          <w:tcPr/>
          <w:p>
            <w:pPr>
              <w:pStyle w:val="Compact"/>
              <w:jc w:val="left"/>
            </w:pPr>
            <w:r>
              <w:t xml:space="preserve">Dental Suction Tips, Disposable, Large Bore (Box of 200) — for patient comfort during procedures</w:t>
            </w:r>
          </w:p>
        </w:tc>
        <w:tc>
          <w:tcPr/>
          <w:p>
            <w:pPr>
              <w:pStyle w:val="Compact"/>
              <w:jc w:val="left"/>
            </w:pPr>
            <w:r>
              <w:t xml:space="preserve">80</w:t>
            </w:r>
          </w:p>
        </w:tc>
        <w:tc>
          <w:tcPr/>
          <w:p>
            <w:pPr>
              <w:pStyle w:val="Compact"/>
              <w:jc w:val="left"/>
            </w:pPr>
            <w:r>
              <w:t xml:space="preserve">£15.60</w:t>
            </w:r>
          </w:p>
        </w:tc>
        <w:tc>
          <w:tcPr/>
          <w:p>
            <w:pPr>
              <w:pStyle w:val="Compact"/>
              <w:jc w:val="left"/>
            </w:pPr>
            <w:r>
              <w:t xml:space="preserve">£1,248.00</w:t>
            </w:r>
          </w:p>
        </w:tc>
        <w:tc>
          <w:tcPr/>
          <w:p>
            <w:pPr>
              <w:pStyle w:val="Compact"/>
              <w:jc w:val="left"/>
            </w:pPr>
            <w:r>
              <w:t xml:space="preserve">Whitfield &amp; Associates, Colmore Row, Birmingham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£23,086.00</w:t>
            </w:r>
          </w:p>
        </w:tc>
      </w:tr>
      <w:tr>
        <w:tc>
          <w:tcPr/>
          <w:p>
            <w:pPr>
              <w:pStyle w:val="Compact"/>
              <w:jc w:val="left"/>
            </w:pPr>
            <w:r>
              <w:t xml:space="preserve">VAT @ 20% (UK Standard Rate)</w:t>
            </w:r>
          </w:p>
        </w:tc>
        <w:tc>
          <w:tcPr/>
          <w:p>
            <w:pPr>
              <w:pStyle w:val="Compact"/>
              <w:jc w:val="left"/>
            </w:pPr>
            <w:r>
              <w:t xml:space="preserve">£4,617.20</w:t>
            </w:r>
          </w:p>
        </w:tc>
      </w:tr>
      <w:tr>
        <w:tc>
          <w:tcPr/>
          <w:p>
            <w:pPr>
              <w:pStyle w:val="Compact"/>
              <w:jc w:val="left"/>
            </w:pPr>
            <w:r>
              <w:t xml:space="preserve">Delivery &amp; Handling (Birmingham Metro)</w:t>
            </w:r>
          </w:p>
        </w:tc>
        <w:tc>
          <w:tcPr/>
          <w:p>
            <w:pPr>
              <w:pStyle w:val="Compact"/>
              <w:jc w:val="left"/>
            </w:pPr>
            <w:r>
              <w:t xml:space="preserve">£145.00</w:t>
            </w:r>
          </w:p>
        </w:tc>
      </w:tr>
      <w:tr>
        <w:tc>
          <w:tcPr/>
          <w:p>
            <w:pPr>
              <w:pStyle w:val="Compact"/>
              <w:jc w:val="left"/>
            </w:pPr>
            <w:r>
              <w:t xml:space="preserve">GRAND TOTAL (Including VAT)</w:t>
            </w:r>
          </w:p>
        </w:tc>
        <w:tc>
          <w:tcPr/>
          <w:p>
            <w:pPr>
              <w:pStyle w:val="Compact"/>
              <w:jc w:val="left"/>
            </w:pPr>
            <w:r>
              <w:t xml:space="preserve">£27,848.20</w:t>
            </w:r>
          </w:p>
        </w:tc>
      </w:tr>
    </w:tbl>
    <w:p>
      <w:pPr>
        <w:pStyle w:val="BodyText"/>
      </w:pPr>
      <w:r>
        <w:t xml:space="preserve">TERMS AND CONDITIONS</w:t>
      </w:r>
    </w:p>
    <w:p>
      <w:pPr>
        <w:numPr>
          <w:ilvl w:val="0"/>
          <w:numId w:val="1001"/>
        </w:numPr>
        <w:pStyle w:val="Compact"/>
      </w:pPr>
      <w:r>
        <w:t xml:space="preserve">This Purchase Order is issued by Whitfield &amp; Associates Dental Practice, a registered dental practice operating in Birmingham, United Kingdom, and constitutes a formal request for supply of dental equipment, clinical consumables, and patient-care materials as itemised above.</w:t>
      </w:r>
    </w:p>
    <w:p>
      <w:pPr>
        <w:numPr>
          <w:ilvl w:val="0"/>
          <w:numId w:val="1001"/>
        </w:numPr>
        <w:pStyle w:val="Compact"/>
      </w:pPr>
      <w:r>
        <w:t xml:space="preserve">All goods must comply with the UK Medical Devices Regulations 2002 (as amended) and must carry valid CE or UKCA marking where applicable. The supplier warrants that all dental products supplied are fit for clinical use in a registered dental practice in Birmingham, United Kingdom.</w:t>
      </w:r>
    </w:p>
    <w:p>
      <w:pPr>
        <w:numPr>
          <w:ilvl w:val="0"/>
          <w:numId w:val="1001"/>
        </w:numPr>
        <w:pStyle w:val="Compact"/>
      </w:pPr>
      <w:r>
        <w:t xml:space="preserve">Delivery shall be made to the practice address at 42 Colmore Row, Birmingham, B3 2AA, United Kingdom, between 08:00 and 16:00 on a weekday. The supplier is responsible for all transit risk until goods are signed for by an authorised representative of the dental practice.</w:t>
      </w:r>
    </w:p>
    <w:p>
      <w:pPr>
        <w:numPr>
          <w:ilvl w:val="0"/>
          <w:numId w:val="1001"/>
        </w:numPr>
        <w:pStyle w:val="Compact"/>
      </w:pPr>
      <w:r>
        <w:t xml:space="preserve">Payment shall be made by BACS transfer within thirty (30) calendar days of receipt of a valid tax invoice, in accordance with the UK Prompt Payment Code. Late payment interest shall accrue at the rate of 4% above the Bank of England base rate, as prescribed under the Late Payment of Commercial Debts (Interest) Act 1998.</w:t>
      </w:r>
    </w:p>
    <w:p>
      <w:pPr>
        <w:numPr>
          <w:ilvl w:val="0"/>
          <w:numId w:val="1001"/>
        </w:numPr>
        <w:pStyle w:val="Compact"/>
      </w:pPr>
      <w:r>
        <w:t xml:space="preserve">The supplier shall provide a full delivery note and, where applicable, a Certificate of Conformity or Sterilisation Certificate for all medical and dental items. Failure to provide such documentation shall entitle the dental practice to reject the affected goods without penalty.</w:t>
      </w:r>
    </w:p>
    <w:p>
      <w:pPr>
        <w:numPr>
          <w:ilvl w:val="0"/>
          <w:numId w:val="1001"/>
        </w:numPr>
        <w:pStyle w:val="Compact"/>
      </w:pPr>
      <w:r>
        <w:t xml:space="preserve">All items are subject to inspection upon delivery. Any damaged, incorrect, or non-conforming goods must be reported to the procurement team at Whitfield &amp; Associates within five (5) working days. The supplier shall replace or refund non-conforming items at their own cost within ten (10) working days.</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Birmingham, United Kingdom.</w:t>
      </w:r>
    </w:p>
    <w:p>
      <w:pPr>
        <w:numPr>
          <w:ilvl w:val="0"/>
          <w:numId w:val="1001"/>
        </w:numPr>
        <w:pStyle w:val="Compact"/>
      </w:pPr>
      <w:r>
        <w:t xml:space="preserve">The supplier acknowledges that the goods ordered are intended for use in a clinical dental setting serving patients in the Birmingham, United Kingdom area, and accepts full professional liability for the safety and regulatory compliance of all supplied products.</w:t>
      </w:r>
    </w:p>
    <w:p>
      <w:pPr>
        <w:numPr>
          <w:ilvl w:val="0"/>
          <w:numId w:val="1001"/>
        </w:numPr>
        <w:pStyle w:val="Compact"/>
      </w:pPr>
      <w:r>
        <w:t xml:space="preserve">Neither party shall be liable for failure to perform obligations under this Purchase Order to the extent caused by force majeure events, including but not limited to industrial action, supply chain disruption, or government-imposed restrictions within the United Kingdom.</w:t>
      </w:r>
    </w:p>
    <w:p>
      <w:pPr>
        <w:numPr>
          <w:ilvl w:val="0"/>
          <w:numId w:val="1001"/>
        </w:numPr>
        <w:pStyle w:val="Compact"/>
      </w:pPr>
      <w:r>
        <w:t xml:space="preserve">This Purchase Order may only be amended in writing, signed by both parties. Verbal modifications are not binding. All communications regarding this Purchase Order shall be directed to the procurement email address stated above.</w:t>
      </w:r>
    </w:p>
    <w:p>
      <w:pPr>
        <w:pStyle w:val="FirstParagraph"/>
      </w:pPr>
      <w:r>
        <w:t xml:space="preserve">AUTHORISATION &amp; SIGNATURES</w:t>
      </w:r>
    </w:p>
    <w:bookmarkStart w:id="21" w:name="X894f93d8df3da7abc87d07876115e57daeb5445"/>
    <w:p>
      <w:pPr>
        <w:pStyle w:val="Heading4"/>
      </w:pPr>
      <w:r>
        <w:t xml:space="preserve">For and on behalf of Whitfield &amp; Associates Dental Practice (Buyer)</w:t>
      </w:r>
    </w:p>
    <w:p>
      <w:pPr>
        <w:pStyle w:val="FirstParagraph"/>
      </w:pPr>
      <w:r>
        <w:t xml:space="preserve">Name: Dr. Eleanor Whitfield, BDS, MSc, FDS RCS</w:t>
      </w:r>
    </w:p>
    <w:p>
      <w:pPr>
        <w:pStyle w:val="BodyText"/>
      </w:pPr>
      <w:r>
        <w:t xml:space="preserve">Role: Practice Principal &amp; Registered Dental Surgeon</w:t>
      </w:r>
    </w:p>
    <w:p>
      <w:pPr>
        <w:pStyle w:val="BodyText"/>
      </w:pPr>
      <w:r>
        <w:t xml:space="preserve">Date: ____________________</w:t>
      </w:r>
    </w:p>
    <w:bookmarkEnd w:id="21"/>
    <w:bookmarkStart w:id="22" w:name="Xb64cb2d9e7fb22bee89937718da21c5e8be9066"/>
    <w:p>
      <w:pPr>
        <w:pStyle w:val="Heading4"/>
      </w:pPr>
      <w:r>
        <w:t xml:space="preserve">For and on behalf of MedDent Supplies UK Ltd (Supplier)</w:t>
      </w:r>
    </w:p>
    <w:p>
      <w:pPr>
        <w:pStyle w:val="FirstParagraph"/>
      </w:pPr>
      <w:r>
        <w:t xml:space="preserve">Name: ______________________________</w:t>
      </w:r>
    </w:p>
    <w:p>
      <w:pPr>
        <w:pStyle w:val="BodyText"/>
      </w:pPr>
      <w:r>
        <w:t xml:space="preserve">Role: Authorised Sales Representative</w:t>
      </w:r>
    </w:p>
    <w:p>
      <w:pPr>
        <w:pStyle w:val="BodyText"/>
      </w:pPr>
      <w:r>
        <w:t xml:space="preserve">Date: ____________________</w:t>
      </w:r>
    </w:p>
    <w:bookmarkEnd w:id="22"/>
    <w:p>
      <w:pPr>
        <w:pStyle w:val="BodyText"/>
      </w:pPr>
      <w:r>
        <w:t xml:space="preserve">Whitfield &amp; Associates Dental Practice — 42 Colmore Row, Birmingham, B3 2AA, United Kingdom — Registered in England &amp; Wales No. 09876543</w:t>
      </w:r>
    </w:p>
    <w:p>
      <w:pPr>
        <w:pStyle w:val="BodyText"/>
      </w:pPr>
      <w:r>
        <w:t xml:space="preserve">This Purchase Order document is the property of Whitfield &amp; Associates Dental Practice. Unauthorised reproduction or distribution is prohibited. © 2025. All rights reserved.</w:t>
      </w:r>
    </w:p>
    <w:p>
      <w:pPr>
        <w:pStyle w:val="BodyText"/>
      </w:pPr>
      <w:r>
        <w:t xml:space="preserve">Document Reference: PO BHM-DNT-2025-0472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Birmingham, United Kingdom</dc:title>
  <dc:creator/>
  <dc:language>en-GB</dc:language>
  <cp:keywords/>
  <dcterms:created xsi:type="dcterms:W3CDTF">2026-10-10T10:21:21Z</dcterms:created>
  <dcterms:modified xsi:type="dcterms:W3CDTF">2026-10-10T10:21:21Z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