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rPr>
          <w:bCs/>
          <w:b/>
        </w:rPr>
        <w:t xml:space="preserve">PO Number:</w:t>
      </w:r>
      <w:r>
        <w:t xml:space="preserve"> </w:t>
      </w:r>
      <w:r>
        <w:t xml:space="preserve">PO-UZ-TSK-2025-04871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Uzbekistan Som (UZS) / US Dollar (USD)</w:t>
      </w:r>
    </w:p>
    <w:bookmarkEnd w:id="20"/>
    <w:bookmarkStart w:id="21" w:name="buyer-dentist-dental-practice"/>
    <w:p>
      <w:pPr>
        <w:pStyle w:val="Heading3"/>
      </w:pPr>
      <w:r>
        <w:t xml:space="preserve">Buyer (Dentist / Dental Practice)</w:t>
      </w:r>
    </w:p>
    <w:p>
      <w:pPr>
        <w:pStyle w:val="FirstParagraph"/>
      </w:pPr>
      <w:r>
        <w:rPr>
          <w:bCs/>
          <w:b/>
        </w:rPr>
        <w:t xml:space="preserve">Name:</w:t>
      </w:r>
      <w:r>
        <w:t xml:space="preserve"> </w:t>
      </w:r>
      <w:r>
        <w:t xml:space="preserve">Dr. Aziz Karimov, DDS</w:t>
      </w:r>
    </w:p>
    <w:p>
      <w:pPr>
        <w:pStyle w:val="BodyText"/>
      </w:pPr>
      <w:r>
        <w:rPr>
          <w:bCs/>
          <w:b/>
        </w:rPr>
        <w:t xml:space="preserve">Practice:</w:t>
      </w:r>
      <w:r>
        <w:t xml:space="preserve"> </w:t>
      </w:r>
      <w:r>
        <w:t xml:space="preserve">Tashkent Smile Dental Clinic</w:t>
      </w:r>
    </w:p>
    <w:p>
      <w:pPr>
        <w:pStyle w:val="BodyText"/>
      </w:pPr>
      <w:r>
        <w:rPr>
          <w:bCs/>
          <w:b/>
        </w:rPr>
        <w:t xml:space="preserve">Address:</w:t>
      </w:r>
      <w:r>
        <w:t xml:space="preserve"> </w:t>
      </w:r>
      <w:r>
        <w:t xml:space="preserve">42 Amir Temur Avenue, Mirzo Ulug'bek District, Tashkent 100170, Uzbekistan</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orders@tashkentsmile.uz</w:t>
      </w:r>
    </w:p>
    <w:p>
      <w:pPr>
        <w:pStyle w:val="BodyText"/>
      </w:pPr>
      <w:r>
        <w:rPr>
          <w:bCs/>
          <w:b/>
        </w:rPr>
        <w:t xml:space="preserve">Registration No.:</w:t>
      </w:r>
      <w:r>
        <w:t xml:space="preserve"> </w:t>
      </w:r>
      <w:r>
        <w:t xml:space="preserve">0000-12345678 (Uzbekistan State Register)</w:t>
      </w:r>
    </w:p>
    <w:p>
      <w:pPr>
        <w:pStyle w:val="BodyText"/>
      </w:pPr>
      <w:r>
        <w:rPr>
          <w:bCs/>
          <w:b/>
        </w:rPr>
        <w:t xml:space="preserve">VAT ID:</w:t>
      </w:r>
      <w:r>
        <w:t xml:space="preserve"> </w:t>
      </w:r>
      <w:r>
        <w:t xml:space="preserve">200123456</w:t>
      </w:r>
    </w:p>
    <w:bookmarkEnd w:id="21"/>
    <w:bookmarkStart w:id="22" w:name="supplier-vendor"/>
    <w:p>
      <w:pPr>
        <w:pStyle w:val="Heading3"/>
      </w:pPr>
      <w:r>
        <w:t xml:space="preserve">Supplier / Vendor</w:t>
      </w:r>
    </w:p>
    <w:p>
      <w:pPr>
        <w:pStyle w:val="FirstParagraph"/>
      </w:pPr>
      <w:r>
        <w:rPr>
          <w:bCs/>
          <w:b/>
        </w:rPr>
        <w:t xml:space="preserve">Name:</w:t>
      </w:r>
      <w:r>
        <w:t xml:space="preserve"> </w:t>
      </w:r>
      <w:r>
        <w:t xml:space="preserve">EuroDent Supply International GmbH</w:t>
      </w:r>
    </w:p>
    <w:p>
      <w:pPr>
        <w:pStyle w:val="BodyText"/>
      </w:pPr>
      <w:r>
        <w:rPr>
          <w:bCs/>
          <w:b/>
        </w:rPr>
        <w:t xml:space="preserve">Address:</w:t>
      </w:r>
      <w:r>
        <w:t xml:space="preserve"> </w:t>
      </w:r>
      <w:r>
        <w:t xml:space="preserve">Industriestraße 15, 80331 Munich, Germany</w:t>
      </w:r>
    </w:p>
    <w:p>
      <w:pPr>
        <w:pStyle w:val="BodyText"/>
      </w:pPr>
      <w:r>
        <w:rPr>
          <w:bCs/>
          <w:b/>
        </w:rPr>
        <w:t xml:space="preserve">Phone:</w:t>
      </w:r>
      <w:r>
        <w:t xml:space="preserve"> </w:t>
      </w:r>
      <w:r>
        <w:t xml:space="preserve">+49 89 555-0123</w:t>
      </w:r>
    </w:p>
    <w:p>
      <w:pPr>
        <w:pStyle w:val="BodyText"/>
      </w:pPr>
      <w:r>
        <w:rPr>
          <w:bCs/>
          <w:b/>
        </w:rPr>
        <w:t xml:space="preserve">Email:</w:t>
      </w:r>
      <w:r>
        <w:t xml:space="preserve"> </w:t>
      </w:r>
      <w:r>
        <w:t xml:space="preserve">sales@eurodentsupply.de</w:t>
      </w:r>
    </w:p>
    <w:p>
      <w:pPr>
        <w:pStyle w:val="BodyText"/>
      </w:pPr>
      <w:r>
        <w:rPr>
          <w:bCs/>
          <w:b/>
        </w:rPr>
        <w:t xml:space="preserve">Country of Origin:</w:t>
      </w:r>
      <w:r>
        <w:t xml:space="preserve"> </w:t>
      </w:r>
      <w:r>
        <w:t xml:space="preserve">Germany</w:t>
      </w:r>
    </w:p>
    <w:p>
      <w:pPr>
        <w:pStyle w:val="BodyText"/>
      </w:pPr>
      <w:r>
        <w:rPr>
          <w:bCs/>
          <w:b/>
        </w:rPr>
        <w:t xml:space="preserve">Export License No.:</w:t>
      </w:r>
      <w:r>
        <w:t xml:space="preserve"> </w:t>
      </w:r>
      <w:r>
        <w:t xml:space="preserve">DE-EXP-2025-8841</w:t>
      </w:r>
    </w:p>
    <w:bookmarkEnd w:id="22"/>
    <w:bookmarkStart w:id="24" w:name="Xf19b01d79fc9ade70e2319e5ba3ab541c95273c"/>
    <w:p>
      <w:pPr>
        <w:pStyle w:val="Heading2"/>
      </w:pPr>
      <w:r>
        <w:t xml:space="preserve">Purchase Order Line Items – Dental Equipment &amp; Supplies</w:t>
      </w:r>
    </w:p>
    <w:p>
      <w:pPr>
        <w:pStyle w:val="FirstParagraph"/>
      </w:pPr>
      <w:r>
        <w:t xml:space="preserve">This</w:t>
      </w:r>
      <w:r>
        <w:t xml:space="preserve"> </w:t>
      </w:r>
      <w:r>
        <w:t xml:space="preserve">Purchase Order</w:t>
      </w:r>
      <w:r>
        <w:t xml:space="preserve"> </w:t>
      </w:r>
      <w:r>
        <w:t xml:space="preserve">is issued by Dr. Aziz Karimov, a licensed</w:t>
      </w:r>
      <w:r>
        <w:t xml:space="preserve"> </w:t>
      </w:r>
      <w:r>
        <w:t xml:space="preserve">Dentist</w:t>
      </w:r>
      <w:r>
        <w:t xml:space="preserve"> </w:t>
      </w:r>
      <w:r>
        <w:t xml:space="preserve">operating in</w:t>
      </w:r>
      <w:r>
        <w:t xml:space="preserve"> </w:t>
      </w:r>
      <w:r>
        <w:t xml:space="preserve">Uzbekistan Tashkent</w:t>
      </w:r>
      <w:r>
        <w:t xml:space="preserve">, for the procurement of professional dental equipment, instruments, and consumable supplies. All items listed below are intended for use in the Tashkent Smile Dental Clinic and must comply with the regulatory standards set forth by the Ministry of Health of the Republic of Uzbekistan.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Dental Chair Unit with Integrated Light and Suction System (Model: DC-7200 Pro)</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Digital Intraoral X-Ray Sensor (2D, 18-bit resolution)</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High-Speed Dental Handpiece (Turbine, 400,000 RPM)</w:t>
            </w:r>
          </w:p>
        </w:tc>
        <w:tc>
          <w:tcPr/>
          <w:p>
            <w:pPr>
              <w:pStyle w:val="Compact"/>
              <w:jc w:val="left"/>
            </w:pPr>
            <w:r>
              <w:t xml:space="preserve">6</w:t>
            </w:r>
          </w:p>
        </w:tc>
        <w:tc>
          <w:tcPr/>
          <w:p>
            <w:pPr>
              <w:pStyle w:val="Compact"/>
              <w:jc w:val="left"/>
            </w:pPr>
            <w:r>
              <w:t xml:space="preserve">Unit</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Low-Speed Contr-Angle Handpiece with Fiber Optic Light</w:t>
            </w:r>
          </w:p>
        </w:tc>
        <w:tc>
          <w:tcPr/>
          <w:p>
            <w:pPr>
              <w:pStyle w:val="Compact"/>
              <w:jc w:val="left"/>
            </w:pPr>
            <w:r>
              <w:t xml:space="preserve">4</w:t>
            </w:r>
          </w:p>
        </w:tc>
        <w:tc>
          <w:tcPr/>
          <w:p>
            <w:pPr>
              <w:pStyle w:val="Compact"/>
              <w:jc w:val="left"/>
            </w:pPr>
            <w:r>
              <w:t xml:space="preserve">Unit</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Composite Resin Filling Material (A1–A4 shades, 4 g syringes)</w:t>
            </w:r>
          </w:p>
        </w:tc>
        <w:tc>
          <w:tcPr/>
          <w:p>
            <w:pPr>
              <w:pStyle w:val="Compact"/>
              <w:jc w:val="left"/>
            </w:pPr>
            <w:r>
              <w:t xml:space="preserve">120</w:t>
            </w:r>
          </w:p>
        </w:tc>
        <w:tc>
          <w:tcPr/>
          <w:p>
            <w:pPr>
              <w:pStyle w:val="Compact"/>
              <w:jc w:val="left"/>
            </w:pPr>
            <w:r>
              <w:t xml:space="preserve">Syringe</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Disposable Dental Prophy Angles (100-pack)</w:t>
            </w:r>
          </w:p>
        </w:tc>
        <w:tc>
          <w:tcPr/>
          <w:p>
            <w:pPr>
              <w:pStyle w:val="Compact"/>
              <w:jc w:val="left"/>
            </w:pPr>
            <w:r>
              <w:t xml:space="preserve">10</w:t>
            </w:r>
          </w:p>
        </w:tc>
        <w:tc>
          <w:tcPr/>
          <w:p>
            <w:pPr>
              <w:pStyle w:val="Compact"/>
              <w:jc w:val="left"/>
            </w:pPr>
            <w:r>
              <w:t xml:space="preserve">Box</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Autoclave Sterilizer (Class B, 24 L capacity) for Dental Instruments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Dental Burs Kit (Diamond, Carbide, and Stainless Steel – 200 pieces)</w:t>
            </w:r>
          </w:p>
        </w:tc>
        <w:tc>
          <w:tcPr/>
          <w:p>
            <w:pPr>
              <w:pStyle w:val="Compact"/>
              <w:jc w:val="left"/>
            </w:pPr>
            <w:r>
              <w:t xml:space="preserve">5</w:t>
            </w:r>
          </w:p>
        </w:tc>
        <w:tc>
          <w:tcPr/>
          <w:p>
            <w:pPr>
              <w:pStyle w:val="Compact"/>
              <w:jc w:val="left"/>
            </w:pPr>
            <w:r>
              <w:t xml:space="preserve">Kit</w:t>
            </w:r>
          </w:p>
        </w:tc>
        <w:tc>
          <w:tcPr/>
          <w:p>
            <w:pPr>
              <w:pStyle w:val="Compact"/>
              <w:jc w:val="left"/>
            </w:pPr>
            <w:r>
              <w:t xml:space="preserve">$195.00</w:t>
            </w:r>
          </w:p>
        </w:tc>
        <w:tc>
          <w:tcPr/>
          <w:p>
            <w:pPr>
              <w:pStyle w:val="Compact"/>
              <w:jc w:val="left"/>
            </w:pPr>
            <w:r>
              <w:t xml:space="preserve">$975.00</w:t>
            </w:r>
          </w:p>
        </w:tc>
      </w:tr>
      <w:tr>
        <w:tc>
          <w:tcPr/>
          <w:p>
            <w:pPr>
              <w:pStyle w:val="Compact"/>
              <w:jc w:val="left"/>
            </w:pPr>
            <w:r>
              <w:t xml:space="preserve">09</w:t>
            </w:r>
          </w:p>
        </w:tc>
        <w:tc>
          <w:tcPr/>
          <w:p>
            <w:pPr>
              <w:pStyle w:val="Compact"/>
              <w:jc w:val="left"/>
            </w:pPr>
            <w:r>
              <w:t xml:space="preserve">LED Curing Light (1,200 mW/cm², 5-second cure)</w:t>
            </w:r>
          </w:p>
        </w:tc>
        <w:tc>
          <w:tcPr/>
          <w:p>
            <w:pPr>
              <w:pStyle w:val="Compact"/>
              <w:jc w:val="left"/>
            </w:pPr>
            <w:r>
              <w:t xml:space="preserve">3</w:t>
            </w:r>
          </w:p>
        </w:tc>
        <w:tc>
          <w:tcPr/>
          <w:p>
            <w:pPr>
              <w:pStyle w:val="Compact"/>
              <w:jc w:val="left"/>
            </w:pPr>
            <w:r>
              <w:t xml:space="preserve">Unit</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10</w:t>
            </w:r>
          </w:p>
        </w:tc>
        <w:tc>
          <w:tcPr/>
          <w:p>
            <w:pPr>
              <w:pStyle w:val="Compact"/>
              <w:jc w:val="left"/>
            </w:pPr>
            <w:r>
              <w:t xml:space="preserve">Dental Impression Material – Polyvinyl Siloxane (PVS), Medium Viscosity</w:t>
            </w:r>
          </w:p>
        </w:tc>
        <w:tc>
          <w:tcPr/>
          <w:p>
            <w:pPr>
              <w:pStyle w:val="Compact"/>
              <w:jc w:val="left"/>
            </w:pPr>
            <w:r>
              <w:t xml:space="preserve">50</w:t>
            </w:r>
          </w:p>
        </w:tc>
        <w:tc>
          <w:tcPr/>
          <w:p>
            <w:pPr>
              <w:pStyle w:val="Compact"/>
              <w:jc w:val="left"/>
            </w:pPr>
            <w:r>
              <w:t xml:space="preserve">Kit</w:t>
            </w:r>
          </w:p>
        </w:tc>
        <w:tc>
          <w:tcPr/>
          <w:p>
            <w:pPr>
              <w:pStyle w:val="Compact"/>
              <w:jc w:val="left"/>
            </w:pPr>
            <w:r>
              <w:t xml:space="preserve">$28.00</w:t>
            </w:r>
          </w:p>
        </w:tc>
        <w:tc>
          <w:tcPr/>
          <w:p>
            <w:pPr>
              <w:pStyle w:val="Compact"/>
              <w:jc w:val="left"/>
            </w:pPr>
            <w:r>
              <w:t xml:space="preserve">$1,400.00</w:t>
            </w:r>
          </w:p>
        </w:tc>
      </w:tr>
      <w:tr>
        <w:tc>
          <w:tcPr/>
          <w:p>
            <w:pPr>
              <w:pStyle w:val="Compact"/>
              <w:jc w:val="left"/>
            </w:pPr>
            <w:r>
              <w:t xml:space="preserve">11</w:t>
            </w:r>
          </w:p>
        </w:tc>
        <w:tc>
          <w:tcPr/>
          <w:p>
            <w:pPr>
              <w:pStyle w:val="Compact"/>
              <w:jc w:val="left"/>
            </w:pPr>
            <w:r>
              <w:t xml:space="preserve">Disposable Dental Gloves (Nitrile, S/M/L – 1000 pcs per box)</w:t>
            </w:r>
          </w:p>
        </w:tc>
        <w:tc>
          <w:tcPr/>
          <w:p>
            <w:pPr>
              <w:pStyle w:val="Compact"/>
              <w:jc w:val="left"/>
            </w:pPr>
            <w:r>
              <w:t xml:space="preserve">20</w:t>
            </w:r>
          </w:p>
        </w:tc>
        <w:tc>
          <w:tcPr/>
          <w:p>
            <w:pPr>
              <w:pStyle w:val="Compact"/>
              <w:jc w:val="left"/>
            </w:pPr>
            <w:r>
              <w:t xml:space="preserve">Box</w:t>
            </w:r>
          </w:p>
        </w:tc>
        <w:tc>
          <w:tcPr/>
          <w:p>
            <w:pPr>
              <w:pStyle w:val="Compact"/>
              <w:jc w:val="left"/>
            </w:pPr>
            <w:r>
              <w:t xml:space="preserve">$42.00</w:t>
            </w:r>
          </w:p>
        </w:tc>
        <w:tc>
          <w:tcPr/>
          <w:p>
            <w:pPr>
              <w:pStyle w:val="Compact"/>
              <w:jc w:val="left"/>
            </w:pPr>
            <w:r>
              <w:t xml:space="preserve">$840.00</w:t>
            </w:r>
          </w:p>
        </w:tc>
      </w:tr>
      <w:tr>
        <w:tc>
          <w:tcPr/>
          <w:p>
            <w:pPr>
              <w:pStyle w:val="Compact"/>
              <w:jc w:val="left"/>
            </w:pPr>
            <w:r>
              <w:t xml:space="preserve">12</w:t>
            </w:r>
          </w:p>
        </w:tc>
        <w:tc>
          <w:tcPr/>
          <w:p>
            <w:pPr>
              <w:pStyle w:val="Compact"/>
              <w:jc w:val="left"/>
            </w:pPr>
            <w:r>
              <w:t xml:space="preserve">Dental Suction Tips and Saliva Ejectors (Assorted, 500-pack)</w:t>
            </w:r>
          </w:p>
        </w:tc>
        <w:tc>
          <w:tcPr/>
          <w:p>
            <w:pPr>
              <w:pStyle w:val="Compact"/>
              <w:jc w:val="left"/>
            </w:pPr>
            <w:r>
              <w:t xml:space="preserve">8</w:t>
            </w:r>
          </w:p>
        </w:tc>
        <w:tc>
          <w:tcPr/>
          <w:p>
            <w:pPr>
              <w:pStyle w:val="Compact"/>
              <w:jc w:val="left"/>
            </w:pPr>
            <w:r>
              <w:t xml:space="preserve">Pack</w:t>
            </w:r>
          </w:p>
        </w:tc>
        <w:tc>
          <w:tcPr/>
          <w:p>
            <w:pPr>
              <w:pStyle w:val="Compact"/>
              <w:jc w:val="left"/>
            </w:pPr>
            <w:r>
              <w:t xml:space="preserve">$22.00</w:t>
            </w:r>
          </w:p>
        </w:tc>
        <w:tc>
          <w:tcPr/>
          <w:p>
            <w:pPr>
              <w:pStyle w:val="Compact"/>
              <w:jc w:val="left"/>
            </w:pPr>
            <w:r>
              <w:t xml:space="preserve">$176.00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$54,181.00</w:t>
            </w:r>
          </w:p>
        </w:tc>
      </w:tr>
      <w:tr>
        <w:tc>
          <w:tcPr/>
          <w:p>
            <w:pPr>
              <w:pStyle w:val="Compact"/>
              <w:jc w:val="left"/>
            </w:pPr>
            <w:r>
              <w:t xml:space="preserve">International Shipping &amp; Insurance (DDP Tashkent)</w:t>
            </w:r>
          </w:p>
        </w:tc>
        <w:tc>
          <w:tcPr/>
          <w:p>
            <w:pPr>
              <w:pStyle w:val="Compact"/>
              <w:jc w:val="right"/>
            </w:pPr>
            <w:r>
              <w:t xml:space="preserve">$3,450.00</w:t>
            </w:r>
          </w:p>
        </w:tc>
      </w:tr>
      <w:tr>
        <w:tc>
          <w:tcPr/>
          <w:p>
            <w:pPr>
              <w:pStyle w:val="Compact"/>
              <w:jc w:val="left"/>
            </w:pPr>
            <w:r>
              <w:t xml:space="preserve">Uzbekistan Import Customs Duty (12%)</w:t>
            </w:r>
          </w:p>
        </w:tc>
        <w:tc>
          <w:tcPr/>
          <w:p>
            <w:pPr>
              <w:pStyle w:val="Compact"/>
              <w:jc w:val="right"/>
            </w:pPr>
            <w:r>
              <w:t xml:space="preserve">$6,501.72</w:t>
            </w:r>
          </w:p>
        </w:tc>
      </w:tr>
      <w:tr>
        <w:tc>
          <w:tcPr/>
          <w:p>
            <w:pPr>
              <w:pStyle w:val="Compact"/>
              <w:jc w:val="left"/>
            </w:pPr>
            <w:r>
              <w:t xml:space="preserve">VAT – Uzbekistan (12%)</w:t>
            </w:r>
          </w:p>
        </w:tc>
        <w:tc>
          <w:tcPr/>
          <w:p>
            <w:pPr>
              <w:pStyle w:val="Compact"/>
              <w:jc w:val="right"/>
            </w:pPr>
            <w:r>
              <w:t xml:space="preserve">$7,202.30</w:t>
            </w:r>
          </w:p>
        </w:tc>
      </w:tr>
      <w:tr>
        <w:tc>
          <w:tcPr/>
          <w:p>
            <w:pPr>
              <w:pStyle w:val="Compact"/>
              <w:jc w:val="left"/>
            </w:pPr>
            <w:r>
              <w:t xml:space="preserve">Grand Total (USD)</w:t>
            </w:r>
          </w:p>
        </w:tc>
        <w:tc>
          <w:tcPr/>
          <w:p>
            <w:pPr>
              <w:pStyle w:val="Compact"/>
              <w:jc w:val="right"/>
            </w:pPr>
            <w:r>
              <w:t xml:space="preserve">$71,335.02</w:t>
            </w:r>
          </w:p>
        </w:tc>
      </w:tr>
      <w:tr>
        <w:tc>
          <w:tcPr/>
          <w:p>
            <w:pPr>
              <w:pStyle w:val="Compact"/>
              <w:jc w:val="left"/>
            </w:pPr>
            <w:r>
              <w:t xml:space="preserve">Grand Total (UZS, rate 12,850 UZS/USD)</w:t>
            </w:r>
          </w:p>
        </w:tc>
        <w:tc>
          <w:tcPr/>
          <w:p>
            <w:pPr>
              <w:pStyle w:val="Compact"/>
              <w:jc w:val="right"/>
            </w:pPr>
            <w:r>
              <w:t xml:space="preserve">916,654,905 UZS</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goods shall be delivered to the Tashkent Smile Dental Clinic, 42 Amir Temur Avenue, Mirzo Ulug'bek District, Tashkent, Uzbekistan. The</w:t>
      </w:r>
      <w:r>
        <w:t xml:space="preserve"> </w:t>
      </w:r>
      <w:r>
        <w:t xml:space="preserve">Dentist</w:t>
      </w:r>
      <w:r>
        <w:t xml:space="preserve"> </w:t>
      </w:r>
      <w:r>
        <w:t xml:space="preserve">and practice staff will be present to inspect and sign the delivery receipt upon arrival.</w:t>
      </w:r>
    </w:p>
    <w:p>
      <w:pPr>
        <w:numPr>
          <w:ilvl w:val="0"/>
          <w:numId w:val="1001"/>
        </w:numPr>
        <w:pStyle w:val="Compact"/>
      </w:pPr>
      <w:r>
        <w:rPr>
          <w:bCs/>
          <w:b/>
        </w:rPr>
        <w:t xml:space="preserve">Delivery Deadline:</w:t>
      </w:r>
      <w:r>
        <w:t xml:space="preserve"> </w:t>
      </w:r>
      <w:r>
        <w:t xml:space="preserve">The supplier shall ensure that all items listed in this</w:t>
      </w:r>
      <w:r>
        <w:t xml:space="preserve"> </w:t>
      </w:r>
      <w:r>
        <w:t xml:space="preserve">Purchase Order</w:t>
      </w:r>
      <w:r>
        <w:t xml:space="preserve"> </w:t>
      </w:r>
      <w:r>
        <w:t xml:space="preserve">are delivered no later than 30 August 2025. Late delivery beyond 14 days will result in a penalty of 1.5% of the total order value per week of delay.</w:t>
      </w:r>
    </w:p>
    <w:p>
      <w:pPr>
        <w:numPr>
          <w:ilvl w:val="0"/>
          <w:numId w:val="1001"/>
        </w:numPr>
        <w:pStyle w:val="Compact"/>
      </w:pPr>
      <w:r>
        <w:rPr>
          <w:bCs/>
          <w:b/>
        </w:rPr>
        <w:t xml:space="preserve">Payment Terms:</w:t>
      </w:r>
      <w:r>
        <w:t xml:space="preserve"> </w:t>
      </w:r>
      <w:r>
        <w:t xml:space="preserve">40% advance payment upon confirmation of this</w:t>
      </w:r>
      <w:r>
        <w:t xml:space="preserve"> </w:t>
      </w:r>
      <w:r>
        <w:t xml:space="preserve">Purchase Order</w:t>
      </w:r>
      <w:r>
        <w:t xml:space="preserve">; 60% balance payment within 15 business days after successful delivery and inspection in</w:t>
      </w:r>
      <w:r>
        <w:t xml:space="preserve"> </w:t>
      </w:r>
      <w:r>
        <w:t xml:space="preserve">Uzbekistan Tashkent</w:t>
      </w:r>
      <w:r>
        <w:t xml:space="preserve">. Payments shall be made via international wire transfer to the supplier's designated bank account.</w:t>
      </w:r>
    </w:p>
    <w:p>
      <w:pPr>
        <w:numPr>
          <w:ilvl w:val="0"/>
          <w:numId w:val="1001"/>
        </w:numPr>
        <w:pStyle w:val="Compact"/>
      </w:pPr>
      <w:r>
        <w:rPr>
          <w:bCs/>
          <w:b/>
        </w:rPr>
        <w:t xml:space="preserve">Warranty:</w:t>
      </w:r>
      <w:r>
        <w:t xml:space="preserve"> </w:t>
      </w:r>
      <w:r>
        <w:t xml:space="preserve">All capital equipment (dental chairs, X-ray sensors, autoclave, handpieces, and curing lights) shall carry a minimum 24-month manufacturer's warranty. The</w:t>
      </w:r>
      <w:r>
        <w:t xml:space="preserve"> </w:t>
      </w:r>
      <w:r>
        <w:t xml:space="preserve">Dentist</w:t>
      </w:r>
      <w:r>
        <w:t xml:space="preserve"> </w:t>
      </w:r>
      <w:r>
        <w:t xml:space="preserve">reserves the right to return defective items within 30 days of delivery for full replacement or refund.</w:t>
      </w:r>
    </w:p>
    <w:p>
      <w:pPr>
        <w:numPr>
          <w:ilvl w:val="0"/>
          <w:numId w:val="1001"/>
        </w:numPr>
        <w:pStyle w:val="Compact"/>
      </w:pPr>
      <w:r>
        <w:rPr>
          <w:bCs/>
          <w:b/>
        </w:rPr>
        <w:t xml:space="preserve">Regulatory Compliance:</w:t>
      </w:r>
      <w:r>
        <w:t xml:space="preserve"> </w:t>
      </w:r>
      <w:r>
        <w:t xml:space="preserve">All dental supplies and equipment must meet the quality and safety standards required by the Ministry of Health of the Republic of Uzbekistan. The supplier shall provide all necessary certificates of conformity, CE markings, and import documentation to facilitate customs clearance at Tashkent International Airport or the Tashkent Dry Port.</w:t>
      </w:r>
    </w:p>
    <w:p>
      <w:pPr>
        <w:numPr>
          <w:ilvl w:val="0"/>
          <w:numId w:val="1001"/>
        </w:numPr>
        <w:pStyle w:val="Compact"/>
      </w:pPr>
      <w:r>
        <w:rPr>
          <w:bCs/>
          <w:b/>
        </w:rPr>
        <w:t xml:space="preserve">Intellectual Property:</w:t>
      </w:r>
      <w:r>
        <w:t xml:space="preserve"> </w:t>
      </w:r>
      <w:r>
        <w:t xml:space="preserve">The supplier warrants that all products are free from any intellectual property claims. The</w:t>
      </w:r>
      <w:r>
        <w:t xml:space="preserve"> </w:t>
      </w:r>
      <w:r>
        <w:t xml:space="preserve">Dentist</w:t>
      </w:r>
      <w:r>
        <w:t xml:space="preserve"> </w:t>
      </w:r>
      <w:r>
        <w:t xml:space="preserve">in</w:t>
      </w:r>
      <w:r>
        <w:t xml:space="preserve"> </w:t>
      </w:r>
      <w:r>
        <w:t xml:space="preserve">Uzbekistan Tashkent</w:t>
      </w:r>
      <w:r>
        <w:t xml:space="preserve"> </w:t>
      </w:r>
      <w:r>
        <w:t xml:space="preserve">shall not be held liable for any third-party IP disputes arising from the supplied goods.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Uzbekistan and the United Nations Convention on Contracts for the International Sale of Goods (CISG). Any disputes shall be resolved through arbitration in Tashkent, Uzbekistan.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to international shipping routes affecting delivery to</w:t>
      </w:r>
      <w:r>
        <w:t xml:space="preserve"> </w:t>
      </w:r>
      <w:r>
        <w:t xml:space="preserve">Uzbekistan Tashkent</w:t>
      </w:r>
      <w:r>
        <w:t xml:space="preserve">.</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both the</w:t>
      </w:r>
      <w:r>
        <w:t xml:space="preserve"> </w:t>
      </w:r>
      <w:r>
        <w:t xml:space="preserve">Dentist</w:t>
      </w:r>
      <w:r>
        <w:t xml:space="preserve"> </w:t>
      </w:r>
      <w:r>
        <w:t xml:space="preserve">(buyer) and the supplier. Any modifications must be made in writing and signed by both parties.</w:t>
      </w:r>
    </w:p>
    <w:bookmarkEnd w:id="23"/>
    <w:p>
      <w:pPr>
        <w:pStyle w:val="FirstParagraph"/>
      </w:pPr>
      <w:r>
        <w:rPr>
          <w:bCs/>
          <w:b/>
        </w:rPr>
        <w:t xml:space="preserve">Authorized by (Buyer – Dentist):</w:t>
      </w:r>
    </w:p>
    <w:p>
      <w:pPr>
        <w:pStyle w:val="BodyText"/>
      </w:pPr>
      <w:r>
        <w:rPr>
          <w:bCs/>
          <w:b/>
        </w:rPr>
        <w:t xml:space="preserve">Dr. Aziz Karimov, DDS</w:t>
      </w:r>
      <w:r>
        <w:br/>
      </w:r>
      <w:r>
        <w:t xml:space="preserve">Tashkent Smile Dental Clinic</w:t>
      </w:r>
      <w:r>
        <w:br/>
      </w:r>
      <w:r>
        <w:t xml:space="preserve">Tashkent, Uzbekistan</w:t>
      </w:r>
      <w:r>
        <w:br/>
      </w:r>
      <w:r>
        <w:t xml:space="preserve">Date: _______________</w:t>
      </w:r>
    </w:p>
    <w:p>
      <w:pPr>
        <w:pStyle w:val="BodyText"/>
      </w:pPr>
      <w:r>
        <w:rPr>
          <w:bCs/>
          <w:b/>
        </w:rPr>
        <w:t xml:space="preserve">Accepted by (Supplier):</w:t>
      </w:r>
    </w:p>
    <w:p>
      <w:pPr>
        <w:pStyle w:val="BodyText"/>
      </w:pPr>
      <w:r>
        <w:rPr>
          <w:bCs/>
          <w:b/>
        </w:rPr>
        <w:t xml:space="preserve">___________________________</w:t>
      </w:r>
      <w:r>
        <w:br/>
      </w:r>
      <w:r>
        <w:t xml:space="preserve">Authorized Representative</w:t>
      </w:r>
      <w:r>
        <w:br/>
      </w:r>
      <w:r>
        <w:t xml:space="preserve">EuroDent Supply International GmbH</w:t>
      </w:r>
      <w:r>
        <w:br/>
      </w:r>
      <w:r>
        <w:t xml:space="preserve">Munich, Germany</w:t>
      </w:r>
      <w:r>
        <w:br/>
      </w:r>
      <w:r>
        <w:t xml:space="preserve">Date: _______________</w:t>
      </w:r>
    </w:p>
    <w:p>
      <w:pPr>
        <w:pStyle w:val="BodyText"/>
      </w:pPr>
      <w:r>
        <w:t xml:space="preserve">This Purchase Order document was prepared for use in Uzbekistan Tashkent and is valid for a period of 30 days from the date of issue. For any inquiries regarding this Purchase Order, please contact the Tashkent Smile Dental Clinic at +998 (71) 200-45-67 or orders@tashkentsmile.uz. All dental equipment and supplies procured under this order are intended exclusively for professional use by a licensed Dentist in the Republic of Uzbekistan.</w:t>
      </w:r>
    </w:p>
    <w:p>
      <w:pPr>
        <w:pStyle w:val="BodyText"/>
      </w:pPr>
      <w:r>
        <w:t xml:space="preserve">Document Reference: PO-UZ-TSK-2025-04871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Tashkent, Uzbekistan</dc:title>
  <dc:creator/>
  <dc:language>en</dc:language>
  <cp:keywords/>
  <dcterms:created xsi:type="dcterms:W3CDTF">2026-10-10T08:06:36Z</dcterms:created>
  <dcterms:modified xsi:type="dcterms:W3CDTF">2026-10-10T08:06:36Z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