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Dietitian Services — Argentina Buenos Aires</w:t>
      </w:r>
    </w:p>
    <w:p>
      <w:pPr>
        <w:pStyle w:val="BodyText"/>
      </w:pPr>
      <w:r>
        <w:t xml:space="preserve">Document Reference: PO-BA-2025-04782</w:t>
      </w:r>
    </w:p>
    <w:bookmarkEnd w:id="20"/>
    <w:p>
      <w:pPr>
        <w:pStyle w:val="BodyText"/>
      </w:pPr>
      <w:r>
        <w:rPr>
          <w:bCs/>
          <w:b/>
        </w:rPr>
        <w:t xml:space="preserve">Purchase Order Number:</w:t>
      </w:r>
      <w:r>
        <w:t xml:space="preserve"> </w:t>
      </w:r>
      <w:r>
        <w:t xml:space="preserve">PO-BA-2025-04782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Buenos Aires, Argentina</w:t>
      </w:r>
      <w:r>
        <w:br/>
      </w:r>
      <w:r>
        <w:rPr>
          <w:bCs/>
          <w:b/>
        </w:rPr>
        <w:t xml:space="preserve">Currency:</w:t>
      </w:r>
      <w:r>
        <w:t xml:space="preserve"> </w:t>
      </w:r>
      <w:r>
        <w:t xml:space="preserve">Argentine Peso (ARS)</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NutriSalud Corporativo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1250, Piso 8, C1043AAE, Buenos Aires, Argentina</w:t>
            </w:r>
          </w:p>
        </w:tc>
        <w:tc>
          <w:tcPr/>
          <w:p>
            <w:pPr>
              <w:pStyle w:val="Compact"/>
              <w:jc w:val="left"/>
            </w:pPr>
            <w:r>
              <w:rPr>
                <w:bCs/>
                <w:b/>
              </w:rPr>
              <w:t xml:space="preserve">Contact:</w:t>
            </w:r>
            <w:r>
              <w:t xml:space="preserve"> </w:t>
            </w:r>
            <w:r>
              <w:t xml:space="preserve">Lic. Mariana González, Procurement Manager</w:t>
            </w:r>
          </w:p>
        </w:tc>
      </w:tr>
      <w:tr>
        <w:tc>
          <w:tcPr/>
          <w:p>
            <w:pPr>
              <w:pStyle w:val="Compact"/>
              <w:jc w:val="left"/>
            </w:pPr>
            <w:r>
              <w:rPr>
                <w:bCs/>
                <w:b/>
              </w:rPr>
              <w:t xml:space="preserve">Email:</w:t>
            </w:r>
            <w:r>
              <w:t xml:space="preserve"> </w:t>
            </w:r>
            <w:r>
              <w:t xml:space="preserve">compras@nutrisaludcorp.com.ar</w:t>
            </w:r>
          </w:p>
        </w:tc>
        <w:tc>
          <w:tcPr/>
          <w:p>
            <w:pPr>
              <w:pStyle w:val="Compact"/>
              <w:jc w:val="left"/>
            </w:pPr>
            <w:r>
              <w:rPr>
                <w:bCs/>
                <w:b/>
              </w:rPr>
              <w:t xml:space="preserve">Phone:</w:t>
            </w:r>
            <w:r>
              <w:t xml:space="preserve"> </w:t>
            </w:r>
            <w:r>
              <w:t xml:space="preserve">+54 11 4321-5678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Lic. Diego Fernández, Registered Dietitian</w:t>
            </w:r>
          </w:p>
        </w:tc>
        <w:tc>
          <w:tcPr/>
          <w:p>
            <w:pPr>
              <w:pStyle w:val="Compact"/>
              <w:jc w:val="left"/>
            </w:pPr>
            <w:r>
              <w:rPr>
                <w:bCs/>
                <w:b/>
              </w:rPr>
              <w:t xml:space="preserve">CUIT:</w:t>
            </w:r>
            <w:r>
              <w:t xml:space="preserve"> </w:t>
            </w:r>
            <w:r>
              <w:t xml:space="preserve">20-19876543-2</w:t>
            </w:r>
          </w:p>
        </w:tc>
      </w:tr>
      <w:tr>
        <w:tc>
          <w:tcPr/>
          <w:p>
            <w:pPr>
              <w:pStyle w:val="Compact"/>
              <w:jc w:val="left"/>
            </w:pPr>
            <w:r>
              <w:rPr>
                <w:bCs/>
                <w:b/>
              </w:rPr>
              <w:t xml:space="preserve">Professional License:</w:t>
            </w:r>
            <w:r>
              <w:t xml:space="preserve"> </w:t>
            </w:r>
            <w:r>
              <w:t xml:space="preserve">Mat. Nº 45.678 — Colegio de Nutricionistas de la Provincia de Buenos Aires</w:t>
            </w:r>
          </w:p>
        </w:tc>
        <w:tc>
          <w:tcPr/>
          <w:p>
            <w:pPr>
              <w:pStyle w:val="Compact"/>
              <w:jc w:val="left"/>
            </w:pPr>
            <w:r>
              <w:rPr>
                <w:bCs/>
                <w:b/>
              </w:rPr>
              <w:t xml:space="preserve">Address:</w:t>
            </w:r>
            <w:r>
              <w:t xml:space="preserve"> </w:t>
            </w:r>
            <w:r>
              <w:t xml:space="preserve">Calle Sarmiento 890, C1084AAH, Buenos Aires, Argentina</w:t>
            </w:r>
          </w:p>
        </w:tc>
      </w:tr>
      <w:tr>
        <w:tc>
          <w:tcPr/>
          <w:p>
            <w:pPr>
              <w:pStyle w:val="Compact"/>
              <w:jc w:val="left"/>
            </w:pPr>
            <w:r>
              <w:rPr>
                <w:bCs/>
                <w:b/>
              </w:rPr>
              <w:t xml:space="preserve">Email:</w:t>
            </w:r>
            <w:r>
              <w:t xml:space="preserve"> </w:t>
            </w:r>
            <w:r>
              <w:t xml:space="preserve">dfernandez.dietista@gmail.com</w:t>
            </w:r>
          </w:p>
        </w:tc>
        <w:tc>
          <w:tcPr/>
          <w:p>
            <w:pPr>
              <w:pStyle w:val="Compact"/>
              <w:jc w:val="left"/>
            </w:pPr>
            <w:r>
              <w:rPr>
                <w:bCs/>
                <w:b/>
              </w:rPr>
              <w:t xml:space="preserve">Phone:</w:t>
            </w:r>
            <w:r>
              <w:t xml:space="preserve"> </w:t>
            </w:r>
            <w:r>
              <w:t xml:space="preserve">+54 11 5555-9012</w:t>
            </w:r>
          </w:p>
        </w:tc>
      </w:tr>
    </w:tbl>
    <w:p>
      <w:pPr>
        <w:pStyle w:val="BodyText"/>
      </w:pPr>
      <w:r>
        <w:t xml:space="preserve">3. Description of Services — Dietitian Professional Engagement</w:t>
      </w:r>
    </w:p>
    <w:p>
      <w:pPr>
        <w:pStyle w:val="BodyText"/>
      </w:pPr>
      <w:r>
        <w:t xml:space="preserve">This</w:t>
      </w:r>
      <w:r>
        <w:t xml:space="preserve"> </w:t>
      </w:r>
      <w:r>
        <w:t xml:space="preserve">Purchase Order</w:t>
      </w:r>
      <w:r>
        <w:t xml:space="preserve"> </w:t>
      </w:r>
      <w:r>
        <w:t xml:space="preserve">is issued by NutriSalud Corporativo S.A. to formally request and authorize the provision of professional</w:t>
      </w:r>
      <w:r>
        <w:t xml:space="preserve"> </w:t>
      </w:r>
      <w:r>
        <w:t xml:space="preserve">Dietitian</w:t>
      </w:r>
      <w:r>
        <w:t xml:space="preserve"> </w:t>
      </w:r>
      <w:r>
        <w:t xml:space="preserve">services to be rendered within the jurisdiction of</w:t>
      </w:r>
      <w:r>
        <w:t xml:space="preserve"> </w:t>
      </w:r>
      <w:r>
        <w:t xml:space="preserve">Argentina Buenos Aires</w:t>
      </w:r>
      <w:r>
        <w:t xml:space="preserve">. The Dietitian shall provide comprehensive nutritional assessment, personalized dietary planning, ongoing patient monitoring, and corporate wellness consultations for a cohort of 120 employees of the purchasing entity. All services shall comply with the regulations established by the Argentine National Ministry of Health and the professional standards set forth by the Colegio de Nutricionistas de la Provincia de Buenos Aires.</w:t>
      </w:r>
    </w:p>
    <w:p>
      <w:pPr>
        <w:pStyle w:val="BodyText"/>
      </w:pPr>
      <w:r>
        <w:t xml:space="preserve">4. Line Items — Scope of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Initial comprehensive nutritional assessment and body composition analysis for each employee (Dietitian-led clinical evaluation in Buenos Aires office)</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Personalized dietary plan development including Argentine regional cuisine adaptations (Dietitian-authored nutritional protocols)</w:t>
            </w:r>
          </w:p>
        </w:tc>
        <w:tc>
          <w:tcPr/>
          <w:p>
            <w:pPr>
              <w:pStyle w:val="Compact"/>
              <w:jc w:val="left"/>
            </w:pPr>
            <w:r>
              <w:t xml:space="preserve">120</w:t>
            </w:r>
          </w:p>
        </w:tc>
        <w:tc>
          <w:tcPr/>
          <w:p>
            <w:pPr>
              <w:pStyle w:val="Compact"/>
              <w:jc w:val="left"/>
            </w:pPr>
            <w:r>
              <w:t xml:space="preserve">Plans</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03</w:t>
            </w:r>
          </w:p>
        </w:tc>
        <w:tc>
          <w:tcPr/>
          <w:p>
            <w:pPr>
              <w:pStyle w:val="Compact"/>
              <w:jc w:val="left"/>
            </w:pPr>
            <w:r>
              <w:t xml:space="preserve">Monthly follow-up consultations and progress monitoring (Dietitian in-person sessions, 4 months duration)</w:t>
            </w:r>
          </w:p>
        </w:tc>
        <w:tc>
          <w:tcPr/>
          <w:p>
            <w:pPr>
              <w:pStyle w:val="Compact"/>
              <w:jc w:val="left"/>
            </w:pPr>
            <w:r>
              <w:t xml:space="preserve">480</w:t>
            </w:r>
          </w:p>
        </w:tc>
        <w:tc>
          <w:tcPr/>
          <w:p>
            <w:pPr>
              <w:pStyle w:val="Compact"/>
              <w:jc w:val="left"/>
            </w:pPr>
            <w:r>
              <w:t xml:space="preserve">Consultations</w:t>
            </w:r>
          </w:p>
        </w:tc>
        <w:tc>
          <w:tcPr/>
          <w:p>
            <w:pPr>
              <w:pStyle w:val="Compact"/>
              <w:jc w:val="left"/>
            </w:pPr>
            <w:r>
              <w:t xml:space="preserve">9,500.00</w:t>
            </w:r>
          </w:p>
        </w:tc>
        <w:tc>
          <w:tcPr/>
          <w:p>
            <w:pPr>
              <w:pStyle w:val="Compact"/>
              <w:jc w:val="left"/>
            </w:pPr>
            <w:r>
              <w:t xml:space="preserve">4,560,000.00</w:t>
            </w:r>
          </w:p>
        </w:tc>
      </w:tr>
      <w:tr>
        <w:tc>
          <w:tcPr/>
          <w:p>
            <w:pPr>
              <w:pStyle w:val="Compact"/>
              <w:jc w:val="left"/>
            </w:pPr>
            <w:r>
              <w:t xml:space="preserve">04</w:t>
            </w:r>
          </w:p>
        </w:tc>
        <w:tc>
          <w:tcPr/>
          <w:p>
            <w:pPr>
              <w:pStyle w:val="Compact"/>
              <w:jc w:val="left"/>
            </w:pPr>
            <w:r>
              <w:t xml:space="preserve">Corporate wellness workshops on nutrition and healthy eating (Dietitian-led group seminars, 6 sessions in Buenos Aires)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05</w:t>
            </w:r>
          </w:p>
        </w:tc>
        <w:tc>
          <w:tcPr/>
          <w:p>
            <w:pPr>
              <w:pStyle w:val="Compact"/>
              <w:jc w:val="left"/>
            </w:pPr>
            <w:r>
              <w:t xml:space="preserve">Quarterly written progress reports and dietary compliance documentation (Dietitian professional reports)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Emergency dietary consultation and urgent nutritional intervention (Dietitian on-call availability, 24/7)</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9,030,000.00</w:t>
            </w:r>
          </w:p>
        </w:tc>
      </w:tr>
      <w:tr>
        <w:tc>
          <w:tcPr>
            <w:gridSpan w:val="5"/>
          </w:tcPr>
          <w:p>
            <w:pPr>
              <w:pStyle w:val="Compact"/>
              <w:jc w:val="right"/>
            </w:pPr>
            <w:r>
              <w:t xml:space="preserve">IVA (21% — Argentine Value Added Tax)</w:t>
            </w:r>
          </w:p>
        </w:tc>
        <w:tc>
          <w:tcPr/>
          <w:p>
            <w:pPr>
              <w:pStyle w:val="Compact"/>
              <w:jc w:val="left"/>
            </w:pPr>
            <w:r>
              <w:t xml:space="preserve">1,896,300.00</w:t>
            </w:r>
          </w:p>
        </w:tc>
      </w:tr>
      <w:tr>
        <w:tc>
          <w:tcPr>
            <w:gridSpan w:val="5"/>
          </w:tcPr>
          <w:p>
            <w:pPr>
              <w:pStyle w:val="Compact"/>
              <w:jc w:val="right"/>
            </w:pPr>
            <w:r>
              <w:t xml:space="preserve">GRAND TOTAL (ARS)</w:t>
            </w:r>
          </w:p>
        </w:tc>
        <w:tc>
          <w:tcPr/>
          <w:p>
            <w:pPr>
              <w:pStyle w:val="Compact"/>
              <w:jc w:val="left"/>
            </w:pPr>
            <w:r>
              <w:t xml:space="preserve">10,926,300.00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Dietitian service provider upon signature by both parties. All terms are governed by the Civil and Commercial Code of the Argentine Nation and applicable provincial regulations in Buenos Aires.</w:t>
      </w:r>
    </w:p>
    <w:p>
      <w:pPr>
        <w:numPr>
          <w:ilvl w:val="0"/>
          <w:numId w:val="1001"/>
        </w:numPr>
        <w:pStyle w:val="Compact"/>
      </w:pPr>
      <w:r>
        <w:t xml:space="preserve">The Dietitian shall perform all services at the Buyer's premises located in Buenos Aires, Argentina, or at such other location within the city of Buenos Aires as mutually agreed in writing. The Dietitian is responsible for all professional equipment, diagnostic tools, and nutritional software required to fulfill the scope of work.</w:t>
      </w:r>
    </w:p>
    <w:p>
      <w:pPr>
        <w:numPr>
          <w:ilvl w:val="0"/>
          <w:numId w:val="1001"/>
        </w:numPr>
        <w:pStyle w:val="Compact"/>
      </w:pPr>
      <w:r>
        <w:t xml:space="preserve">Payment shall be made in Argentine Pesos (ARS) via bank transfer to the account designated by the Dietitian. Invoices must be issued in accordance with Argentine tax regulations (AFIP / ARCA compliance). The 21% IVA is included in the total amount stated in this Purchase Order.</w:t>
      </w:r>
    </w:p>
    <w:p>
      <w:pPr>
        <w:numPr>
          <w:ilvl w:val="0"/>
          <w:numId w:val="1001"/>
        </w:numPr>
        <w:pStyle w:val="Compact"/>
      </w:pPr>
      <w:r>
        <w:t xml:space="preserve">The Dietitian warrants that all services will be performed in accordance with the professional standards of the Colegio de Nutricionistas de la Provincia de Buenos Aires and the ethical code of the Argentine dietetics profession. The Dietitian shall maintain valid professional liability insurance throughout the duration of this engagement.</w:t>
      </w:r>
    </w:p>
    <w:p>
      <w:pPr>
        <w:numPr>
          <w:ilvl w:val="0"/>
          <w:numId w:val="1001"/>
        </w:numPr>
        <w:pStyle w:val="Compact"/>
      </w:pPr>
      <w:r>
        <w:t xml:space="preserve">Confidentiality: The Dietitian shall treat all employee health data, nutritional assessments, and dietary plans as strictly confidential in accordance with Argentine Law 25.326 on Personal Data Protection. No information pertaining to individual employees shall be disclosed to third parties without written consent.</w:t>
      </w:r>
    </w:p>
    <w:p>
      <w:pPr>
        <w:numPr>
          <w:ilvl w:val="0"/>
          <w:numId w:val="1001"/>
        </w:numPr>
        <w:pStyle w:val="Compact"/>
      </w:pPr>
      <w:r>
        <w:t xml:space="preserve">Termination: Either party may terminate this Purchase Order with 30 days' written notice. In the event of early termination, the Buyer shall compensate the Dietitian for all services rendered up to the date of termination, plus a 10% administrative fee on the remaining contract value.</w:t>
      </w:r>
    </w:p>
    <w:p>
      <w:pPr>
        <w:numPr>
          <w:ilvl w:val="0"/>
          <w:numId w:val="1001"/>
        </w:numPr>
        <w:pStyle w:val="Compact"/>
      </w:pPr>
      <w:r>
        <w:t xml:space="preserve">Dispute Resolution: Any dispute arising from this Purchase Order shall be resolved through binding arbitration in Buenos Aires, Argentina, in accordance with the rules of the Argentine Chamber of Commerce. The applicable jurisdiction is the courts of the City of Buenos Aires.</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the Buenos Aires metropolitan area.</w:t>
      </w:r>
    </w:p>
    <w:p>
      <w:pPr>
        <w:numPr>
          <w:ilvl w:val="0"/>
          <w:numId w:val="1001"/>
        </w:numPr>
        <w:pStyle w:val="Compact"/>
      </w:pPr>
      <w:r>
        <w:t xml:space="preserve">This Purchase Order is valid for a period of 30 calendar days from the date of issue. Acceptance beyond this period requires written reconfirmation by the Buyer.</w:t>
      </w:r>
    </w:p>
    <w:p>
      <w:pPr>
        <w:pStyle w:val="FirstParagraph"/>
      </w:pPr>
      <w:r>
        <w:t xml:space="preserve">6. Acceptance and Authorization</w:t>
      </w:r>
    </w:p>
    <w:p>
      <w:pPr>
        <w:pStyle w:val="BodyText"/>
      </w:pPr>
      <w:r>
        <w:t xml:space="preserve">By signing below, both parties acknowledge and agree to all terms, conditions, and service specifications outlined in this Purchase Order for the engagement of the Dietitian in Argentina Buenos Aires. This document represents the full and complete understanding between the parties regarding the scope, compensation, and obligations of the Dietitian professional services described herein.</w:t>
      </w:r>
    </w:p>
    <w:p>
      <w:pPr>
        <w:pStyle w:val="BodyText"/>
      </w:pPr>
      <w:r>
        <w:rPr>
          <w:bCs/>
          <w:b/>
        </w:rPr>
        <w:t xml:space="preserve">For the Buyer:</w:t>
      </w:r>
      <w:r>
        <w:br/>
      </w:r>
      <w:r>
        <w:t xml:space="preserve">Lic. Mariana González</w:t>
      </w:r>
      <w:r>
        <w:br/>
      </w:r>
      <w:r>
        <w:t xml:space="preserve">Procurement Manager, NutriSalud Corporativo S.A.</w:t>
      </w:r>
      <w:r>
        <w:br/>
      </w:r>
      <w:r>
        <w:t xml:space="preserve">Date: _______________</w:t>
      </w:r>
    </w:p>
    <w:p>
      <w:pPr>
        <w:pStyle w:val="BodyText"/>
      </w:pPr>
      <w:r>
        <w:rPr>
          <w:bCs/>
          <w:b/>
        </w:rPr>
        <w:t xml:space="preserve">For the Dietitian (Service Provider):</w:t>
      </w:r>
      <w:r>
        <w:br/>
      </w:r>
      <w:r>
        <w:t xml:space="preserve">Lic. Diego Fernández</w:t>
      </w:r>
      <w:r>
        <w:br/>
      </w:r>
      <w:r>
        <w:t xml:space="preserve">Registered Dietitian, Mat. Nº 45.678</w:t>
      </w:r>
      <w:r>
        <w:br/>
      </w:r>
      <w:r>
        <w:t xml:space="preserve">Date: _______________</w:t>
      </w:r>
    </w:p>
    <w:p>
      <w:pPr>
        <w:pStyle w:val="BodyText"/>
      </w:pPr>
      <w:r>
        <w:t xml:space="preserve">This Purchase Order (PO-BA-2025-04782) was prepared for the provision of professional Dietitian services in Argentina Buenos Aires. All amounts are expressed in Argentine Pesos (ARS) and are subject to applicable tax regulations. This document is valid only when signed and stamped by both authorized representatives. © 2025 NutriSalud Corporativo S.A.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Argentina Buenos Aires</dc:title>
  <dc:creator/>
  <dc:language>en</dc:language>
  <cp:keywords/>
  <dcterms:created xsi:type="dcterms:W3CDTF">2026-10-10T07:33:48Z</dcterms:created>
  <dcterms:modified xsi:type="dcterms:W3CDTF">2026-10-10T07:33:48Z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