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t xml:space="preserve">Dietitian Professional Services — Egypt Alexandria</w:t>
      </w:r>
    </w:p>
    <w:bookmarkEnd w:id="20"/>
    <w:p>
      <w:pPr>
        <w:pStyle w:val="BodyText"/>
      </w:pPr>
      <w:r>
        <w:rPr>
          <w:bCs/>
          <w:b/>
        </w:rPr>
        <w:t xml:space="preserve">Purchase Order No.:</w:t>
      </w:r>
      <w:r>
        <w:t xml:space="preserve"> </w:t>
      </w:r>
      <w:r>
        <w:t xml:space="preserve">PO-EGY-ALX-2025-0472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Issuing Entity:</w:t>
      </w:r>
      <w:r>
        <w:t xml:space="preserve"> </w:t>
      </w:r>
      <w:r>
        <w:t xml:space="preserve">Alexandria Coastal Health &amp; Wellness Center</w:t>
      </w:r>
      <w:r>
        <w:br/>
      </w:r>
      <w:r>
        <w:rPr>
          <w:bCs/>
          <w:b/>
        </w:rPr>
        <w:t xml:space="preserve">Address:</w:t>
      </w:r>
      <w:r>
        <w:t xml:space="preserve"> </w:t>
      </w:r>
      <w:r>
        <w:t xml:space="preserve">42 Corniche El-Nil Street, Smouha District,</w:t>
      </w:r>
      <w:r>
        <w:br/>
      </w:r>
      <w:r>
        <w:t xml:space="preserve">Egypt Alexandria, 21543, Arab Republic of Egypt</w:t>
      </w:r>
      <w:r>
        <w:br/>
      </w:r>
      <w:r>
        <w:rPr>
          <w:bCs/>
          <w:b/>
        </w:rPr>
        <w:t xml:space="preserve">Tax ID (VAT):</w:t>
      </w:r>
      <w:r>
        <w:t xml:space="preserve"> </w:t>
      </w:r>
      <w:r>
        <w:t xml:space="preserve">552-881-334-770</w:t>
      </w:r>
    </w:p>
    <w:p>
      <w:pPr>
        <w:pStyle w:val="BodyText"/>
      </w:pPr>
      <w:r>
        <w:t xml:space="preserve">1. Vendor / Service Provider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Provider Name:</w:t>
            </w:r>
          </w:p>
        </w:tc>
        <w:tc>
          <w:tcPr/>
          <w:p>
            <w:pPr>
              <w:pStyle w:val="Compact"/>
              <w:jc w:val="left"/>
            </w:pPr>
            <w:r>
              <w:t xml:space="preserve">Dr. Nour El-Sayed Hassan, Registered Dietitian &amp; Clinical Nutrition Specialist</w:t>
            </w:r>
          </w:p>
        </w:tc>
      </w:tr>
      <w:tr>
        <w:tc>
          <w:tcPr/>
          <w:p>
            <w:pPr>
              <w:pStyle w:val="Compact"/>
              <w:jc w:val="left"/>
            </w:pPr>
            <w:r>
              <w:rPr>
                <w:bCs/>
                <w:b/>
              </w:rPr>
              <w:t xml:space="preserve">Professional License:</w:t>
            </w:r>
          </w:p>
        </w:tc>
        <w:tc>
          <w:tcPr/>
          <w:p>
            <w:pPr>
              <w:pStyle w:val="Compact"/>
              <w:jc w:val="left"/>
            </w:pPr>
            <w:r>
              <w:t xml:space="preserve">Egyptian Ministry of Health — Dietitian Registration No. D-EGY-2019-03482</w:t>
            </w:r>
          </w:p>
        </w:tc>
      </w:tr>
      <w:tr>
        <w:tc>
          <w:tcPr/>
          <w:p>
            <w:pPr>
              <w:pStyle w:val="Compact"/>
              <w:jc w:val="left"/>
            </w:pPr>
            <w:r>
              <w:rPr>
                <w:bCs/>
                <w:b/>
              </w:rPr>
              <w:t xml:space="preserve">Office Address:</w:t>
            </w:r>
          </w:p>
        </w:tc>
        <w:tc>
          <w:tcPr/>
          <w:p>
            <w:pPr>
              <w:pStyle w:val="Compact"/>
              <w:jc w:val="left"/>
            </w:pPr>
            <w:r>
              <w:t xml:space="preserve">18 Fouad Street, Mansheya District, Egypt Alexandria, 21411, Arab Republic of Egypt</w:t>
            </w:r>
          </w:p>
        </w:tc>
      </w:tr>
      <w:tr>
        <w:tc>
          <w:tcPr/>
          <w:p>
            <w:pPr>
              <w:pStyle w:val="Compact"/>
              <w:jc w:val="left"/>
            </w:pPr>
            <w:r>
              <w:rPr>
                <w:bCs/>
                <w:b/>
              </w:rPr>
              <w:t xml:space="preserve">Contact:</w:t>
            </w:r>
          </w:p>
        </w:tc>
        <w:tc>
          <w:tcPr/>
          <w:p>
            <w:pPr>
              <w:pStyle w:val="Compact"/>
              <w:jc w:val="left"/>
            </w:pPr>
            <w:r>
              <w:t xml:space="preserve">Phone: +20 3 555 7821  |  Email: nour.dietitian.alex@healthmail.eg</w:t>
            </w:r>
          </w:p>
        </w:tc>
      </w:tr>
      <w:tr>
        <w:tc>
          <w:tcPr/>
          <w:p>
            <w:pPr>
              <w:pStyle w:val="Compact"/>
              <w:jc w:val="left"/>
            </w:pPr>
            <w:r>
              <w:rPr>
                <w:bCs/>
                <w:b/>
              </w:rPr>
              <w:t xml:space="preserve">Bank Details:</w:t>
            </w:r>
          </w:p>
        </w:tc>
        <w:tc>
          <w:tcPr/>
          <w:p>
            <w:pPr>
              <w:pStyle w:val="Compact"/>
              <w:jc w:val="left"/>
            </w:pPr>
            <w:r>
              <w:t xml:space="preserve">Bank of Alexandria, Branch: Smouha — IBAN: EG30 BNA 000 123 456 789 012 345</w:t>
            </w:r>
          </w:p>
        </w:tc>
      </w:tr>
    </w:tbl>
    <w:p>
      <w:pPr>
        <w:pStyle w:val="BodyText"/>
      </w:pPr>
      <w:r>
        <w:t xml:space="preserve">2. Scope of Purchase Order — Dietitian Services</w:t>
      </w:r>
    </w:p>
    <w:p>
      <w:pPr>
        <w:pStyle w:val="BodyText"/>
      </w:pPr>
      <w:r>
        <w:t xml:space="preserve">This</w:t>
      </w:r>
      <w:r>
        <w:t xml:space="preserve"> </w:t>
      </w:r>
      <w:r>
        <w:t xml:space="preserve">Purchase Order</w:t>
      </w:r>
      <w:r>
        <w:t xml:space="preserve"> </w:t>
      </w:r>
      <w:r>
        <w:t xml:space="preserve">is issued by Alexandria Coastal Health &amp; Wellness Center to formally engage the services of a qualified</w:t>
      </w:r>
      <w:r>
        <w:t xml:space="preserve"> </w:t>
      </w:r>
      <w:r>
        <w:t xml:space="preserve">Dietitian</w:t>
      </w:r>
      <w:r>
        <w:t xml:space="preserve"> </w:t>
      </w:r>
      <w:r>
        <w:t xml:space="preserve">to provide comprehensive nutritional counseling, clinical diet planning, and ongoing patient management services within the Egypt Alexandria metropolitan area. The</w:t>
      </w:r>
      <w:r>
        <w:t xml:space="preserve"> </w:t>
      </w:r>
      <w:r>
        <w:t xml:space="preserve">Dietitian</w:t>
      </w:r>
      <w:r>
        <w:t xml:space="preserve"> </w:t>
      </w:r>
      <w:r>
        <w:t xml:space="preserve">shall operate in full compliance with the regulations set forth by the Egyptian Ministry of Health and the Alexandria Governorate Health Authority. All services rendered under this</w:t>
      </w:r>
      <w:r>
        <w:t xml:space="preserve"> </w:t>
      </w:r>
      <w:r>
        <w:t xml:space="preserve">Purchase Order</w:t>
      </w:r>
      <w:r>
        <w:t xml:space="preserve"> </w:t>
      </w:r>
      <w:r>
        <w:t xml:space="preserve">are to be delivered at the issuing facility located in Egypt Alexandria unless otherwise specified in the line items below.</w:t>
      </w:r>
    </w:p>
    <w:p>
      <w:pPr>
        <w:pStyle w:val="BodyText"/>
      </w:pPr>
      <w:r>
        <w:t xml:space="preserve">3. Line Items — Dietitian Service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Dietitian Service</w:t>
            </w:r>
          </w:p>
        </w:tc>
        <w:tc>
          <w:tcPr/>
          <w:p>
            <w:pPr>
              <w:pStyle w:val="Compact"/>
              <w:jc w:val="left"/>
            </w:pPr>
            <w:r>
              <w:t xml:space="preserve">Frequency / Duration</w:t>
            </w:r>
          </w:p>
        </w:tc>
        <w:tc>
          <w:tcPr/>
          <w:p>
            <w:pPr>
              <w:pStyle w:val="Compact"/>
              <w:jc w:val="left"/>
            </w:pPr>
            <w:r>
              <w:t xml:space="preserve">Unit Rate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Initial comprehensive nutritional assessment and dietary history intake for new patients at the Egypt Alexandria clinic</w:t>
            </w:r>
          </w:p>
        </w:tc>
        <w:tc>
          <w:tcPr/>
          <w:p>
            <w:pPr>
              <w:pStyle w:val="Compact"/>
              <w:jc w:val="left"/>
            </w:pPr>
            <w:r>
              <w:t xml:space="preserve">Per patient (est. 120 patients/month)</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Personalized diet plan formulation including Mediterranean and Egyptian dietary adaptations for chronic disease management</w:t>
            </w:r>
          </w:p>
        </w:tc>
        <w:tc>
          <w:tcPr/>
          <w:p>
            <w:pPr>
              <w:pStyle w:val="Compact"/>
              <w:jc w:val="left"/>
            </w:pPr>
            <w:r>
              <w:t xml:space="preserve">Per patient (est. 80 patients/month)</w:t>
            </w:r>
          </w:p>
        </w:tc>
        <w:tc>
          <w:tcPr/>
          <w:p>
            <w:pPr>
              <w:pStyle w:val="Compact"/>
              <w:jc w:val="left"/>
            </w:pPr>
            <w:r>
              <w:t xml:space="preserve">600.00</w:t>
            </w:r>
          </w:p>
        </w:tc>
        <w:tc>
          <w:tcPr/>
          <w:p>
            <w:pPr>
              <w:pStyle w:val="Compact"/>
              <w:jc w:val="left"/>
            </w:pPr>
            <w:r>
              <w:t xml:space="preserve">48,000.00</w:t>
            </w:r>
          </w:p>
        </w:tc>
      </w:tr>
      <w:tr>
        <w:tc>
          <w:tcPr/>
          <w:p>
            <w:pPr>
              <w:pStyle w:val="Compact"/>
              <w:jc w:val="left"/>
            </w:pPr>
            <w:r>
              <w:t xml:space="preserve">03</w:t>
            </w:r>
          </w:p>
        </w:tc>
        <w:tc>
          <w:tcPr/>
          <w:p>
            <w:pPr>
              <w:pStyle w:val="Compact"/>
              <w:jc w:val="left"/>
            </w:pPr>
            <w:r>
              <w:t xml:space="preserve">Follow-up consultations and progress monitoring sessions conducted at the Dietitian's office in Mansheya, Egypt Alexandria</w:t>
            </w:r>
          </w:p>
        </w:tc>
        <w:tc>
          <w:tcPr/>
          <w:p>
            <w:pPr>
              <w:pStyle w:val="Compact"/>
              <w:jc w:val="left"/>
            </w:pPr>
            <w:r>
              <w:t xml:space="preserve">Per session (est. 200 sessions/month)</w:t>
            </w:r>
          </w:p>
        </w:tc>
        <w:tc>
          <w:tcPr/>
          <w:p>
            <w:pPr>
              <w:pStyle w:val="Compact"/>
              <w:jc w:val="left"/>
            </w:pPr>
            <w:r>
              <w:t xml:space="preserve">350.00</w:t>
            </w:r>
          </w:p>
        </w:tc>
        <w:tc>
          <w:tcPr/>
          <w:p>
            <w:pPr>
              <w:pStyle w:val="Compact"/>
              <w:jc w:val="left"/>
            </w:pPr>
            <w:r>
              <w:t xml:space="preserve">70,000.00</w:t>
            </w:r>
          </w:p>
        </w:tc>
      </w:tr>
      <w:tr>
        <w:tc>
          <w:tcPr/>
          <w:p>
            <w:pPr>
              <w:pStyle w:val="Compact"/>
              <w:jc w:val="left"/>
            </w:pPr>
            <w:r>
              <w:t xml:space="preserve">04</w:t>
            </w:r>
          </w:p>
        </w:tc>
        <w:tc>
          <w:tcPr/>
          <w:p>
            <w:pPr>
              <w:pStyle w:val="Compact"/>
              <w:jc w:val="left"/>
            </w:pPr>
            <w:r>
              <w:t xml:space="preserve">Group nutrition education workshops for community health programs in the Egypt Alexandria governorate</w:t>
            </w:r>
          </w:p>
        </w:tc>
        <w:tc>
          <w:tcPr/>
          <w:p>
            <w:pPr>
              <w:pStyle w:val="Compact"/>
              <w:jc w:val="left"/>
            </w:pPr>
            <w:r>
              <w:t xml:space="preserve">4 workshops per month</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05</w:t>
            </w:r>
          </w:p>
        </w:tc>
        <w:tc>
          <w:tcPr/>
          <w:p>
            <w:pPr>
              <w:pStyle w:val="Compact"/>
              <w:jc w:val="left"/>
            </w:pPr>
            <w:r>
              <w:t xml:space="preserve">Telehealth Dietitian consultations via secure video platform for patients in outlying areas of Egypt Alexandria</w:t>
            </w:r>
          </w:p>
        </w:tc>
        <w:tc>
          <w:tcPr/>
          <w:p>
            <w:pPr>
              <w:pStyle w:val="Compact"/>
              <w:jc w:val="left"/>
            </w:pPr>
            <w:r>
              <w:t xml:space="preserve">Per consultation (est. 60/month)</w:t>
            </w:r>
          </w:p>
        </w:tc>
        <w:tc>
          <w:tcPr/>
          <w:p>
            <w:pPr>
              <w:pStyle w:val="Compact"/>
              <w:jc w:val="left"/>
            </w:pPr>
            <w:r>
              <w:t xml:space="preserve">300.00</w:t>
            </w:r>
          </w:p>
        </w:tc>
        <w:tc>
          <w:tcPr/>
          <w:p>
            <w:pPr>
              <w:pStyle w:val="Compact"/>
              <w:jc w:val="left"/>
            </w:pPr>
            <w:r>
              <w:t xml:space="preserve">18,000.00</w:t>
            </w:r>
          </w:p>
        </w:tc>
      </w:tr>
      <w:tr>
        <w:tc>
          <w:tcPr/>
          <w:p>
            <w:pPr>
              <w:pStyle w:val="Compact"/>
              <w:jc w:val="left"/>
            </w:pPr>
            <w:r>
              <w:t xml:space="preserve">06</w:t>
            </w:r>
          </w:p>
        </w:tc>
        <w:tc>
          <w:tcPr/>
          <w:p>
            <w:pPr>
              <w:pStyle w:val="Compact"/>
              <w:jc w:val="left"/>
            </w:pPr>
            <w:r>
              <w:t xml:space="preserve">Monthly written report to the issuing center summarizing Dietitian patient outcomes, dietary adherence rates, and clinical recommendations</w:t>
            </w:r>
          </w:p>
        </w:tc>
        <w:tc>
          <w:tcPr/>
          <w:p>
            <w:pPr>
              <w:pStyle w:val="Compact"/>
              <w:jc w:val="left"/>
            </w:pPr>
            <w:r>
              <w:t xml:space="preserve">1 report per month</w:t>
            </w:r>
          </w:p>
        </w:tc>
        <w:tc>
          <w:tcPr/>
          <w:p>
            <w:pPr>
              <w:pStyle w:val="Compact"/>
              <w:jc w:val="left"/>
            </w:pPr>
            <w:r>
              <w:t xml:space="preserve">2,000.00</w:t>
            </w:r>
          </w:p>
        </w:tc>
        <w:tc>
          <w:tcPr/>
          <w:p>
            <w:pPr>
              <w:pStyle w:val="Compact"/>
              <w:jc w:val="left"/>
            </w:pPr>
            <w:r>
              <w:t xml:space="preserve">2,000.00</w:t>
            </w:r>
          </w:p>
        </w:tc>
      </w:tr>
      <w:tr>
        <w:tc>
          <w:tcPr>
            <w:gridSpan w:val="4"/>
          </w:tcPr>
          <w:p>
            <w:pPr>
              <w:pStyle w:val="Compact"/>
              <w:jc w:val="right"/>
            </w:pPr>
            <w:r>
              <w:t xml:space="preserve">Subtotal (EGP):</w:t>
            </w:r>
          </w:p>
        </w:tc>
        <w:tc>
          <w:tcPr/>
          <w:p>
            <w:pPr>
              <w:pStyle w:val="Compact"/>
              <w:jc w:val="left"/>
            </w:pPr>
            <w:r>
              <w:t xml:space="preserve">206,000.00</w:t>
            </w:r>
          </w:p>
        </w:tc>
      </w:tr>
      <w:tr>
        <w:tc>
          <w:tcPr>
            <w:gridSpan w:val="4"/>
          </w:tcPr>
          <w:p>
            <w:pPr>
              <w:pStyle w:val="Compact"/>
              <w:jc w:val="right"/>
            </w:pPr>
            <w:r>
              <w:t xml:space="preserve">VAT 14% (Egyptian Tax Authority):</w:t>
            </w:r>
          </w:p>
        </w:tc>
        <w:tc>
          <w:tcPr/>
          <w:p>
            <w:pPr>
              <w:pStyle w:val="Compact"/>
              <w:jc w:val="left"/>
            </w:pPr>
            <w:r>
              <w:t xml:space="preserve">28,840.00</w:t>
            </w:r>
          </w:p>
        </w:tc>
      </w:tr>
      <w:tr>
        <w:tc>
          <w:tcPr>
            <w:gridSpan w:val="4"/>
          </w:tcPr>
          <w:p>
            <w:pPr>
              <w:pStyle w:val="Compact"/>
              <w:jc w:val="right"/>
            </w:pPr>
            <w:r>
              <w:t xml:space="preserve">Grand Total (EGP):</w:t>
            </w:r>
          </w:p>
        </w:tc>
        <w:tc>
          <w:tcPr/>
          <w:p>
            <w:pPr>
              <w:pStyle w:val="Compact"/>
              <w:jc w:val="left"/>
            </w:pPr>
            <w:r>
              <w:t xml:space="preserve">234,840.00</w:t>
            </w:r>
          </w:p>
        </w:tc>
      </w:tr>
    </w:tbl>
    <w:p>
      <w:pPr>
        <w:pStyle w:val="BodyText"/>
      </w:pPr>
      <w:r>
        <w:t xml:space="preserve">4. Terms and Conditions of This Purchase Order</w:t>
      </w:r>
    </w:p>
    <w:p>
      <w:pPr>
        <w:numPr>
          <w:ilvl w:val="0"/>
          <w:numId w:val="1001"/>
        </w:numPr>
        <w:pStyle w:val="Compact"/>
      </w:pPr>
      <w:r>
        <w:rPr>
          <w:bCs/>
          <w:b/>
        </w:rPr>
        <w:t xml:space="preserve">Service Location:</w:t>
      </w:r>
      <w:r>
        <w:t xml:space="preserve"> </w:t>
      </w:r>
      <w:r>
        <w:t xml:space="preserve">All in-person Dietitian services under this Purchase Order shall be performed at the Alexandria Coastal Health &amp; Wellness Center premises in Smouha, Egypt Alexandria, or at the Dietitian's registered office in Mansheya, Egypt Alexandria, as designated per line item. No services shall be relocated outside the Egypt Alexandria governorate without prior written amendment to this Purchase Order.</w:t>
      </w:r>
    </w:p>
    <w:p>
      <w:pPr>
        <w:numPr>
          <w:ilvl w:val="0"/>
          <w:numId w:val="1001"/>
        </w:numPr>
        <w:pStyle w:val="Compact"/>
      </w:pPr>
      <w:r>
        <w:rPr>
          <w:bCs/>
          <w:b/>
        </w:rPr>
        <w:t xml:space="preserve">Professional Qualification:</w:t>
      </w:r>
      <w:r>
        <w:t xml:space="preserve"> </w:t>
      </w:r>
      <w:r>
        <w:t xml:space="preserve">The Dietitian must maintain an active and valid registration with the Egyptian Ministry of Health and the Alexandria Dietitians Professional Syndicate throughout the duration of this Purchase Order. Failure to maintain licensure shall constitute grounds for immediate termination of this Purchase Order by the issuing entity.</w:t>
      </w:r>
    </w:p>
    <w:p>
      <w:pPr>
        <w:numPr>
          <w:ilvl w:val="0"/>
          <w:numId w:val="1001"/>
        </w:numPr>
        <w:pStyle w:val="Compact"/>
      </w:pPr>
      <w:r>
        <w:rPr>
          <w:bCs/>
          <w:b/>
        </w:rPr>
        <w:t xml:space="preserve">Payment Terms:</w:t>
      </w:r>
      <w:r>
        <w:t xml:space="preserve"> </w:t>
      </w:r>
      <w:r>
        <w:t xml:space="preserve">Payment for services rendered under this Purchase Order shall be made on a monthly basis, within thirty (30) calendar days of receipt of the Dietitian's itemized invoice. Payment shall be processed via bank transfer to the account specified in Section 1. All amounts are denominated in Egyptian Pounds (EGP) and are subject to the 14% Value Added Tax as mandated by the Egyptian Tax Authority for services rendered in Egypt Alexandria.</w:t>
      </w:r>
    </w:p>
    <w:p>
      <w:pPr>
        <w:numPr>
          <w:ilvl w:val="0"/>
          <w:numId w:val="1001"/>
        </w:numPr>
        <w:pStyle w:val="Compact"/>
      </w:pPr>
      <w:r>
        <w:rPr>
          <w:bCs/>
          <w:b/>
        </w:rPr>
        <w:t xml:space="preserve">Confidentiality and Data Protection:</w:t>
      </w:r>
      <w:r>
        <w:t xml:space="preserve"> </w:t>
      </w:r>
      <w:r>
        <w:t xml:space="preserve">The Dietitian shall handle all patient nutritional data in strict accordance with Egyptian Law No. 151 of 2020 on Personal Data Protection. No patient records, dietary assessments, or clinical notes generated under this Purchase Order shall be disclosed to any third party without the explicit written consent of the patient and the issuing center in Egypt Alexandria.</w:t>
      </w:r>
    </w:p>
    <w:p>
      <w:pPr>
        <w:numPr>
          <w:ilvl w:val="0"/>
          <w:numId w:val="1001"/>
        </w:numPr>
        <w:pStyle w:val="Compact"/>
      </w:pPr>
      <w:r>
        <w:rPr>
          <w:bCs/>
          <w:b/>
        </w:rPr>
        <w:t xml:space="preserve">Performance Standards:</w:t>
      </w:r>
      <w:r>
        <w:t xml:space="preserve"> </w:t>
      </w:r>
      <w:r>
        <w:t xml:space="preserve">The Dietitian is expected to maintain a minimum patient satisfaction score of 85% as measured by quarterly surveys conducted by the issuing center. The Dietitian shall attend a minimum of two (2) continuing professional development (CPD) workshops per year approved by the Alexandria Health Authority to ensure adherence to current clinical nutrition guidelines.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Dietitian shall complete all in-progress patient care plans and deliver a final transition report to the issuing center within Egypt Alexandria within fourteen (14) days of the termination effective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Arab Republic of Egypt. Any disputes arising from this Purchase Order related to Dietitian services in Egypt Alexandria shall be subject to the exclusive jurisdiction of the competent courts in Alexandria, Egypt.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government-mandated closures in Egypt Alexandria, natural disasters, or public health emergencies declared by the Egyptian Ministry of Health.</w:t>
      </w:r>
    </w:p>
    <w:p>
      <w:pPr>
        <w:pStyle w:val="FirstParagraph"/>
      </w:pPr>
      <w:r>
        <w:t xml:space="preserve">5. Acceptance and Authorization</w:t>
      </w:r>
    </w:p>
    <w:p>
      <w:pPr>
        <w:pStyle w:val="BodyText"/>
      </w:pPr>
      <w:r>
        <w:t xml:space="preserve">By signing below, both parties acknowledge that this Purchase Order constitutes a binding agreement for the provision of Dietitian professional services in Egypt Alexandria. The Dietitian confirms acceptance of all terms, conditions, and service specifications outlined in this document. The issuing entity confirms its commitment to timely payment and provision of necessary clinical infrastructure to support the Dietitian's operations within Egypt Alexandria.</w:t>
      </w:r>
    </w:p>
    <w:p>
      <w:pPr>
        <w:pStyle w:val="BodyText"/>
      </w:pPr>
      <w:r>
        <w:rPr>
          <w:bCs/>
          <w:b/>
        </w:rPr>
        <w:t xml:space="preserve">For the Issuing Entity:</w:t>
      </w:r>
      <w:r>
        <w:br/>
      </w:r>
      <w:r>
        <w:t xml:space="preserve">Alexandria Coastal Health &amp; Wellness Center</w:t>
      </w:r>
    </w:p>
    <w:p>
      <w:pPr>
        <w:pStyle w:val="BodyText"/>
      </w:pPr>
      <w:r>
        <w:t xml:space="preserve">Authorized Signatory — Name &amp; Title</w:t>
      </w:r>
      <w:r>
        <w:br/>
      </w:r>
      <w:r>
        <w:t xml:space="preserve">Signature &amp; Date</w:t>
      </w:r>
    </w:p>
    <w:p>
      <w:pPr>
        <w:pStyle w:val="BodyText"/>
      </w:pPr>
      <w:r>
        <w:rPr>
          <w:bCs/>
          <w:b/>
        </w:rPr>
        <w:t xml:space="preserve">For the Dietitian / Service Provider:</w:t>
      </w:r>
      <w:r>
        <w:br/>
      </w:r>
      <w:r>
        <w:t xml:space="preserve">Dr. Nour El-Sayed Hassan, Registered Dietitian</w:t>
      </w:r>
    </w:p>
    <w:p>
      <w:pPr>
        <w:pStyle w:val="BodyText"/>
      </w:pPr>
      <w:r>
        <w:t xml:space="preserve">Dietitian Name &amp; License No.</w:t>
      </w:r>
      <w:r>
        <w:br/>
      </w:r>
      <w:r>
        <w:t xml:space="preserve">Signature &amp; Date</w:t>
      </w:r>
    </w:p>
    <w:p>
      <w:pPr>
        <w:pStyle w:val="BodyText"/>
      </w:pPr>
      <w:r>
        <w:t xml:space="preserve">This Purchase Order (PO-EGY-ALX-2025-0472) is issued for Dietitian services in Egypt Alexandria and is valid for a period of one (1) year from the date of issue. This document is the property of Alexandria Coastal Health &amp; Wellness Center. Unauthorized reproduction or distribution is prohibited under Egyptian intellectual property law. — End of Purchase Order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Dietitian Services - Egypt Alexandria</dc:title>
  <dc:creator/>
  <dc:language>en</dc:language>
  <cp:keywords/>
  <dcterms:created xsi:type="dcterms:W3CDTF">2026-10-10T08:38:25Z</dcterms:created>
  <dcterms:modified xsi:type="dcterms:W3CDTF">2026-10-10T08:38:25Z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