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rPr>
          <w:bCs/>
          <w:b/>
        </w:rPr>
        <w:t xml:space="preserve">MediCare Nutrition GmbH</w:t>
      </w:r>
    </w:p>
    <w:p>
      <w:pPr>
        <w:pStyle w:val="BodyText"/>
      </w:pPr>
      <w:r>
        <w:t xml:space="preserve">Unter den Linden 42, 10117 Berlin, Germany</w:t>
      </w:r>
    </w:p>
    <w:p>
      <w:pPr>
        <w:pStyle w:val="BodyText"/>
      </w:pPr>
      <w:r>
        <w:t xml:space="preserve">USt-IdNr.: DE 312 456 789 | Tel: +49 30 555 1234 | Email: procurement@medicare-nutrition.de</w:t>
      </w:r>
    </w:p>
    <w:p>
      <w:pPr>
        <w:pStyle w:val="BodyText"/>
      </w:pPr>
      <w:r>
        <w:t xml:space="preserve">Dietitian Services</w:t>
      </w:r>
      <w:r>
        <w:t xml:space="preserve"> </w:t>
      </w:r>
      <w:r>
        <w:t xml:space="preserve">Germany Berlin</w:t>
      </w:r>
    </w:p>
    <w:bookmarkEnd w:id="20"/>
    <w:p>
      <w:pPr>
        <w:pStyle w:val="BodyText"/>
      </w:pPr>
      <w:r>
        <w:rPr>
          <w:bCs/>
          <w:b/>
        </w:rPr>
        <w:t xml:space="preserve">Purchase Order No.:</w:t>
      </w:r>
      <w:r>
        <w:t xml:space="preserve"> </w:t>
      </w:r>
      <w:r>
        <w:t xml:space="preserve">PO-2025-BER-00487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Berlin</w:t>
      </w:r>
    </w:p>
    <w:p>
      <w:pPr>
        <w:pStyle w:val="BodyText"/>
      </w:pPr>
      <w:r>
        <w:rPr>
          <w:bCs/>
          <w:b/>
        </w:rPr>
        <w:t xml:space="preserve">Service Location:</w:t>
      </w:r>
      <w:r>
        <w:t xml:space="preserve"> </w:t>
      </w:r>
      <w:r>
        <w:t xml:space="preserve">Berlin, Germany</w:t>
      </w:r>
      <w:r>
        <w:br/>
      </w:r>
      <w:r>
        <w:rPr>
          <w:bCs/>
          <w:b/>
        </w:rPr>
        <w:t xml:space="preserve">Department:</w:t>
      </w:r>
      <w:r>
        <w:t xml:space="preserve"> </w:t>
      </w:r>
      <w:r>
        <w:t xml:space="preserve">Clinical Nutrition &amp; Wellness</w:t>
      </w:r>
      <w:r>
        <w:br/>
      </w:r>
      <w:r>
        <w:rPr>
          <w:bCs/>
          <w:b/>
        </w:rPr>
        <w:t xml:space="preserve">Priority:</w:t>
      </w:r>
      <w:r>
        <w:t xml:space="preserve"> </w:t>
      </w:r>
      <w:r>
        <w:t xml:space="preserve">Standard</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Dr. Anna Schneider, Registered Dietitian (Ernährungsberaterin)</w:t>
            </w:r>
          </w:p>
        </w:tc>
      </w:tr>
      <w:tr>
        <w:tc>
          <w:tcPr/>
          <w:p>
            <w:pPr>
              <w:pStyle w:val="Compact"/>
              <w:jc w:val="left"/>
            </w:pPr>
            <w:r>
              <w:t xml:space="preserve">Practice Address</w:t>
            </w:r>
          </w:p>
        </w:tc>
        <w:tc>
          <w:tcPr/>
          <w:p>
            <w:pPr>
              <w:pStyle w:val="Compact"/>
              <w:jc w:val="left"/>
            </w:pPr>
            <w:r>
              <w:t xml:space="preserve">Kastanienallee 18, 10435 Berlin-Prenzlauer Berg, Germany</w:t>
            </w:r>
          </w:p>
        </w:tc>
      </w:tr>
      <w:tr>
        <w:tc>
          <w:tcPr/>
          <w:p>
            <w:pPr>
              <w:pStyle w:val="Compact"/>
              <w:jc w:val="left"/>
            </w:pPr>
            <w:r>
              <w:t xml:space="preserve">Professional Registration</w:t>
            </w:r>
          </w:p>
        </w:tc>
        <w:tc>
          <w:tcPr/>
          <w:p>
            <w:pPr>
              <w:pStyle w:val="Compact"/>
              <w:jc w:val="left"/>
            </w:pPr>
            <w:r>
              <w:t xml:space="preserve">BDI (Bundesverband Diätologie) Member No. BDI-2019-4472</w:t>
            </w:r>
          </w:p>
        </w:tc>
      </w:tr>
      <w:tr>
        <w:tc>
          <w:tcPr/>
          <w:p>
            <w:pPr>
              <w:pStyle w:val="Compact"/>
              <w:jc w:val="left"/>
            </w:pPr>
            <w:r>
              <w:t xml:space="preserve">VAT Number</w:t>
            </w:r>
          </w:p>
        </w:tc>
        <w:tc>
          <w:tcPr/>
          <w:p>
            <w:pPr>
              <w:pStyle w:val="Compact"/>
              <w:jc w:val="left"/>
            </w:pPr>
            <w:r>
              <w:t xml:space="preserve">DE 298 765 431</w:t>
            </w:r>
          </w:p>
        </w:tc>
      </w:tr>
      <w:tr>
        <w:tc>
          <w:tcPr/>
          <w:p>
            <w:pPr>
              <w:pStyle w:val="Compact"/>
              <w:jc w:val="left"/>
            </w:pPr>
            <w:r>
              <w:t xml:space="preserve">Contact Person</w:t>
            </w:r>
          </w:p>
        </w:tc>
        <w:tc>
          <w:tcPr/>
          <w:p>
            <w:pPr>
              <w:pStyle w:val="Compact"/>
              <w:jc w:val="left"/>
            </w:pPr>
            <w:r>
              <w:t xml:space="preserve">Dr. Anna Schneider – Tel: +49 30 888 5678 – Email: a.schneider@schneider-dietetics.de</w:t>
            </w:r>
          </w:p>
        </w:tc>
      </w:tr>
      <w:tr>
        <w:tc>
          <w:tcPr/>
          <w:p>
            <w:pPr>
              <w:pStyle w:val="Compact"/>
              <w:jc w:val="left"/>
            </w:pPr>
            <w:r>
              <w:t xml:space="preserve">Bank Details</w:t>
            </w:r>
          </w:p>
        </w:tc>
        <w:tc>
          <w:tcPr/>
          <w:p>
            <w:pPr>
              <w:pStyle w:val="Compact"/>
              <w:jc w:val="left"/>
            </w:pPr>
            <w:r>
              <w:t xml:space="preserve">IBAN: DE89 3704 0044 0532 0130 00 | BIC: COBADEFFXXX (Commerzbank Berlin)</w:t>
            </w:r>
          </w:p>
        </w:tc>
      </w:tr>
    </w:tbl>
    <w:bookmarkEnd w:id="21"/>
    <w:bookmarkStart w:id="22" w:name="X9b3bec25173d3241bdde88a6823bf320e95fb28"/>
    <w:p>
      <w:pPr>
        <w:pStyle w:val="Heading2"/>
      </w:pPr>
      <w:r>
        <w:t xml:space="preserve">2. Description of Services – Dietitian Consultation Programme</w:t>
      </w:r>
    </w:p>
    <w:p>
      <w:pPr>
        <w:pStyle w:val="FirstParagraph"/>
      </w:pPr>
      <w:r>
        <w:t xml:space="preserve">This Purchase Order is issued by MediCare Nutrition GmbH to engage the services of a qualified Dietitian for the provision of comprehensive nutritional counselling, dietary assessment, and therapeutic meal planning for employees and patients of our facility located in Germany Berlin. The Dietitian shall operate in full compliance with the German Federal Food and Consumer Protection Act (Lebensmittel-, Bedarfsstoff- und Futtermittelgesetz – LFGB) and the professional standards established by the Bundesverband Diätologie (BDI). All services rendered under this Purchase Order shall be delivered at the designated service location in Berlin, Germany, or at the client's premises within the Berlin metropolitan area as mutually agreed upon in writing.</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Dietitian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comprehensive nutritional assessment and dietary history intake session (90 minutes) – Dietitian on-site at Berlin office</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Follow-up dietary counselling and progress review session (60 minutes) – Dietitian consultation in Germany Berlin</w:t>
            </w:r>
          </w:p>
        </w:tc>
        <w:tc>
          <w:tcPr/>
          <w:p>
            <w:pPr>
              <w:pStyle w:val="Compact"/>
              <w:jc w:val="left"/>
            </w:pPr>
            <w:r>
              <w:t xml:space="preserve">240</w:t>
            </w:r>
          </w:p>
        </w:tc>
        <w:tc>
          <w:tcPr/>
          <w:p>
            <w:pPr>
              <w:pStyle w:val="Compact"/>
              <w:jc w:val="left"/>
            </w:pPr>
            <w:r>
              <w:t xml:space="preserve">Session</w:t>
            </w:r>
          </w:p>
        </w:tc>
        <w:tc>
          <w:tcPr/>
          <w:p>
            <w:pPr>
              <w:pStyle w:val="Compact"/>
              <w:jc w:val="left"/>
            </w:pPr>
            <w:r>
              <w:t xml:space="preserve">95.00</w:t>
            </w:r>
          </w:p>
        </w:tc>
        <w:tc>
          <w:tcPr/>
          <w:p>
            <w:pPr>
              <w:pStyle w:val="Compact"/>
              <w:jc w:val="left"/>
            </w:pPr>
            <w:r>
              <w:t xml:space="preserve">22,800.00</w:t>
            </w:r>
          </w:p>
        </w:tc>
      </w:tr>
      <w:tr>
        <w:tc>
          <w:tcPr/>
          <w:p>
            <w:pPr>
              <w:pStyle w:val="Compact"/>
              <w:jc w:val="left"/>
            </w:pPr>
            <w:r>
              <w:t xml:space="preserve">03</w:t>
            </w:r>
          </w:p>
        </w:tc>
        <w:tc>
          <w:tcPr/>
          <w:p>
            <w:pPr>
              <w:pStyle w:val="Compact"/>
              <w:jc w:val="left"/>
            </w:pPr>
            <w:r>
              <w:t xml:space="preserve">Individualised therapeutic meal plan development (including allergen management, diabetic nutrition, and weight management protocols)</w:t>
            </w:r>
          </w:p>
        </w:tc>
        <w:tc>
          <w:tcPr/>
          <w:p>
            <w:pPr>
              <w:pStyle w:val="Compact"/>
              <w:jc w:val="left"/>
            </w:pPr>
            <w:r>
              <w:t xml:space="preserve">120</w:t>
            </w:r>
          </w:p>
        </w:tc>
        <w:tc>
          <w:tcPr/>
          <w:p>
            <w:pPr>
              <w:pStyle w:val="Compact"/>
              <w:jc w:val="left"/>
            </w:pPr>
            <w:r>
              <w:t xml:space="preserve">Plan</w:t>
            </w:r>
          </w:p>
        </w:tc>
        <w:tc>
          <w:tcPr/>
          <w:p>
            <w:pPr>
              <w:pStyle w:val="Compact"/>
              <w:jc w:val="left"/>
            </w:pPr>
            <w:r>
              <w:t xml:space="preserve">180.00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Group nutrition workshop for corporate wellness (up to 25 participants, 2 hours) – Dietitian-led seminar in Berlin</w:t>
            </w:r>
          </w:p>
        </w:tc>
        <w:tc>
          <w:tcPr/>
          <w:p>
            <w:pPr>
              <w:pStyle w:val="Compact"/>
              <w:jc w:val="left"/>
            </w:pPr>
            <w:r>
              <w:t xml:space="preserve">16</w:t>
            </w:r>
          </w:p>
        </w:tc>
        <w:tc>
          <w:tcPr/>
          <w:p>
            <w:pPr>
              <w:pStyle w:val="Compact"/>
              <w:jc w:val="left"/>
            </w:pPr>
            <w:r>
              <w:t xml:space="preserve">Workshop</w:t>
            </w:r>
          </w:p>
        </w:tc>
        <w:tc>
          <w:tcPr/>
          <w:p>
            <w:pPr>
              <w:pStyle w:val="Compact"/>
              <w:jc w:val="left"/>
            </w:pPr>
            <w:r>
              <w:t xml:space="preserve">650.00</w:t>
            </w:r>
          </w:p>
        </w:tc>
        <w:tc>
          <w:tcPr/>
          <w:p>
            <w:pPr>
              <w:pStyle w:val="Compact"/>
              <w:jc w:val="left"/>
            </w:pPr>
            <w:r>
              <w:t xml:space="preserve">10,400.00</w:t>
            </w:r>
          </w:p>
        </w:tc>
      </w:tr>
      <w:tr>
        <w:tc>
          <w:tcPr/>
          <w:p>
            <w:pPr>
              <w:pStyle w:val="Compact"/>
              <w:jc w:val="left"/>
            </w:pPr>
            <w:r>
              <w:t xml:space="preserve">05</w:t>
            </w:r>
          </w:p>
        </w:tc>
        <w:tc>
          <w:tcPr/>
          <w:p>
            <w:pPr>
              <w:pStyle w:val="Compact"/>
              <w:jc w:val="left"/>
            </w:pPr>
            <w:r>
              <w:t xml:space="preserve">Monthly nutritional audit and reporting for the company canteen in Germany Berlin (includes menu review, compliance check, and written report)</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Emergency Dietitian consultation and same-day dietary intervention (on-call service, 24/7 availability within Berlin)</w:t>
            </w:r>
          </w:p>
        </w:tc>
        <w:tc>
          <w:tcPr/>
          <w:p>
            <w:pPr>
              <w:pStyle w:val="Compact"/>
              <w:jc w:val="left"/>
            </w:pPr>
            <w:r>
              <w:t xml:space="preserve">24</w:t>
            </w:r>
          </w:p>
        </w:tc>
        <w:tc>
          <w:tcPr/>
          <w:p>
            <w:pPr>
              <w:pStyle w:val="Compact"/>
              <w:jc w:val="left"/>
            </w:pPr>
            <w:r>
              <w:t xml:space="preserve">Call</w:t>
            </w:r>
          </w:p>
        </w:tc>
        <w:tc>
          <w:tcPr/>
          <w:p>
            <w:pPr>
              <w:pStyle w:val="Compact"/>
              <w:jc w:val="left"/>
            </w:pPr>
            <w:r>
              <w:t xml:space="preserve">220.00</w:t>
            </w:r>
          </w:p>
        </w:tc>
        <w:tc>
          <w:tcPr/>
          <w:p>
            <w:pPr>
              <w:pStyle w:val="Compact"/>
              <w:jc w:val="left"/>
            </w:pPr>
            <w:r>
              <w:t xml:space="preserve">5,280.00</w:t>
            </w:r>
          </w:p>
        </w:tc>
      </w:tr>
      <w:tr>
        <w:tc>
          <w:tcPr>
            <w:gridSpan w:val="5"/>
          </w:tcPr>
          <w:p>
            <w:pPr>
              <w:pStyle w:val="Compact"/>
              <w:jc w:val="right"/>
            </w:pPr>
            <w:r>
              <w:t xml:space="preserve">Subtotal (excl. VAT):</w:t>
            </w:r>
          </w:p>
        </w:tc>
        <w:tc>
          <w:tcPr/>
          <w:p>
            <w:pPr>
              <w:pStyle w:val="Compact"/>
              <w:jc w:val="left"/>
            </w:pPr>
            <w:r>
              <w:t xml:space="preserve">91,880.00</w:t>
            </w:r>
          </w:p>
        </w:tc>
      </w:tr>
      <w:tr>
        <w:tc>
          <w:tcPr>
            <w:gridSpan w:val="5"/>
          </w:tcPr>
          <w:p>
            <w:pPr>
              <w:pStyle w:val="Compact"/>
              <w:jc w:val="right"/>
            </w:pPr>
            <w:r>
              <w:t xml:space="preserve">VAT (19% – German standard rate):</w:t>
            </w:r>
          </w:p>
        </w:tc>
        <w:tc>
          <w:tcPr/>
          <w:p>
            <w:pPr>
              <w:pStyle w:val="Compact"/>
              <w:jc w:val="left"/>
            </w:pPr>
            <w:r>
              <w:t xml:space="preserve">17,457.20</w:t>
            </w:r>
          </w:p>
        </w:tc>
      </w:tr>
      <w:tr>
        <w:tc>
          <w:tcPr>
            <w:gridSpan w:val="5"/>
          </w:tcPr>
          <w:p>
            <w:pPr>
              <w:pStyle w:val="Compact"/>
              <w:jc w:val="right"/>
            </w:pPr>
            <w:r>
              <w:t xml:space="preserve">Grand Total (incl. VAT):</w:t>
            </w:r>
          </w:p>
        </w:tc>
        <w:tc>
          <w:tcPr/>
          <w:p>
            <w:pPr>
              <w:pStyle w:val="Compact"/>
              <w:jc w:val="left"/>
            </w:pPr>
            <w:r>
              <w:t xml:space="preserve">109,337.20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4.1 Scope of Engagement:</w:t>
      </w:r>
      <w:r>
        <w:t xml:space="preserve"> </w:t>
      </w:r>
      <w:r>
        <w:t xml:space="preserve">The Dietitian shall provide all services described in Section 3 of this Purchase Order in accordance with the professional code of conduct of the BDI and applicable German healthcare regulations. The Dietitian is an independent contractor and not an employee of MediCare Nutrition GmbH.</w:t>
      </w:r>
    </w:p>
    <w:p>
      <w:pPr>
        <w:numPr>
          <w:ilvl w:val="0"/>
          <w:numId w:val="1001"/>
        </w:numPr>
        <w:pStyle w:val="Compact"/>
      </w:pPr>
      <w:r>
        <w:rPr>
          <w:bCs/>
          <w:b/>
        </w:rPr>
        <w:t xml:space="preserve">4.2 Service Delivery Location:</w:t>
      </w:r>
      <w:r>
        <w:t xml:space="preserve"> </w:t>
      </w:r>
      <w:r>
        <w:t xml:space="preserve">All services shall be performed at the client's premises located at Unter den Linden 42, 10117 Berlin, Germany, or at such other location within Germany Berlin as may be agreed in writing by both parties. Travel time within the Berlin city limits is included in the quoted rates.</w:t>
      </w:r>
    </w:p>
    <w:p>
      <w:pPr>
        <w:numPr>
          <w:ilvl w:val="0"/>
          <w:numId w:val="1001"/>
        </w:numPr>
        <w:pStyle w:val="Compact"/>
      </w:pPr>
      <w:r>
        <w:rPr>
          <w:bCs/>
          <w:b/>
        </w:rPr>
        <w:t xml:space="preserve">4.3 Payment Terms:</w:t>
      </w:r>
      <w:r>
        <w:t xml:space="preserve"> </w:t>
      </w:r>
      <w:r>
        <w:t xml:space="preserve">Invoices shall be submitted monthly in arrears. Payment is due within thirty (30) calendar days of the invoice date via bank transfer to the IBAN specified in Section 1. Late payments shall incur interest at the statutory rate under § 288 of the German Civil Code (BGB).</w:t>
      </w:r>
    </w:p>
    <w:p>
      <w:pPr>
        <w:numPr>
          <w:ilvl w:val="0"/>
          <w:numId w:val="1001"/>
        </w:numPr>
        <w:pStyle w:val="Compact"/>
      </w:pPr>
      <w:r>
        <w:rPr>
          <w:bCs/>
          <w:b/>
        </w:rPr>
        <w:t xml:space="preserve">4.4 Confidentiality and Data Protection:</w:t>
      </w:r>
      <w:r>
        <w:t xml:space="preserve"> </w:t>
      </w:r>
      <w:r>
        <w:t xml:space="preserve">The Dietitian shall handle all patient and employee health data in strict compliance with the General Data Protection Regulation (GDPR / DSGVO) and the German Federal Data Protection Act (Bundesdatenschutzgesetz – BDSG). A separate Data Processing Agreement (DPA) shall be executed prior to the commencement of services.</w:t>
      </w:r>
    </w:p>
    <w:p>
      <w:pPr>
        <w:numPr>
          <w:ilvl w:val="0"/>
          <w:numId w:val="1001"/>
        </w:numPr>
        <w:pStyle w:val="Compact"/>
      </w:pPr>
      <w:r>
        <w:rPr>
          <w:bCs/>
          <w:b/>
        </w:rPr>
        <w:t xml:space="preserve">4.5 Professional Liability:</w:t>
      </w:r>
      <w:r>
        <w:t xml:space="preserve"> </w:t>
      </w:r>
      <w:r>
        <w:t xml:space="preserve">The Dietitian shall maintain professional indemnity insurance with a minimum coverage of EUR 2,000,000 per claim. A certificate of insurance shall be provided upon request and kept current throughout the term of this Purchase Order.</w:t>
      </w:r>
    </w:p>
    <w:p>
      <w:pPr>
        <w:numPr>
          <w:ilvl w:val="0"/>
          <w:numId w:val="1001"/>
        </w:numPr>
        <w:pStyle w:val="Compact"/>
      </w:pPr>
      <w:r>
        <w:rPr>
          <w:bCs/>
          <w:b/>
        </w:rPr>
        <w:t xml:space="preserve">4.6 Cancellation and Termination:</w:t>
      </w:r>
      <w:r>
        <w:t xml:space="preserve"> </w:t>
      </w:r>
      <w:r>
        <w:t xml:space="preserve">Either party may terminate this Purchase Order with thirty (30) days' written notice. In the event of termination, the client shall be liable for all services rendered up to the effective date of termination. Individual sessions may be cancelled by the client with a minimum of 48 hours' notice; otherwise, 50% of the session fee shall be charged.</w:t>
      </w:r>
    </w:p>
    <w:p>
      <w:pPr>
        <w:numPr>
          <w:ilvl w:val="0"/>
          <w:numId w:val="1001"/>
        </w:numPr>
        <w:pStyle w:val="Compact"/>
      </w:pPr>
      <w:r>
        <w:rPr>
          <w:bCs/>
          <w:b/>
        </w:rPr>
        <w:t xml:space="preserve">4.7 Governing Law and Jurisdiction:</w:t>
      </w:r>
      <w:r>
        <w:t xml:space="preserve"> </w:t>
      </w:r>
      <w:r>
        <w:t xml:space="preserve">This Purchase Order shall be governed by and construed in accordance with the laws of the Federal Republic of Germany. Any disputes arising herefrom shall be subject to the exclusive jurisdiction of the competent courts in Berlin, Germany.</w:t>
      </w:r>
    </w:p>
    <w:p>
      <w:pPr>
        <w:numPr>
          <w:ilvl w:val="0"/>
          <w:numId w:val="1001"/>
        </w:numPr>
        <w:pStyle w:val="Compact"/>
      </w:pPr>
      <w:r>
        <w:rPr>
          <w:bCs/>
          <w:b/>
        </w:rPr>
        <w:t xml:space="preserve">4.8 Quality Assurance:</w:t>
      </w:r>
      <w:r>
        <w:t xml:space="preserve"> </w:t>
      </w:r>
      <w:r>
        <w:t xml:space="preserve">The Dietitian shall submit a quarterly performance report to the client's procurement department, detailing sessions conducted, client satisfaction metrics, and any deviations from the agreed service plan. The client reserves the right to conduct an annual quality review of the Dietitian's services.</w:t>
      </w:r>
    </w:p>
    <w:p>
      <w:pPr>
        <w:numPr>
          <w:ilvl w:val="0"/>
          <w:numId w:val="1001"/>
        </w:numPr>
        <w:pStyle w:val="Compact"/>
      </w:pPr>
      <w:r>
        <w:rPr>
          <w:bCs/>
          <w:b/>
        </w:rPr>
        <w:t xml:space="preserve">4.9 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affecting operations in Germany Berlin.</w:t>
      </w:r>
    </w:p>
    <w:bookmarkEnd w:id="24"/>
    <w:bookmarkStart w:id="25" w:name="authorisation-and-acceptance"/>
    <w:p>
      <w:pPr>
        <w:pStyle w:val="Heading2"/>
      </w:pPr>
      <w:r>
        <w:t xml:space="preserve">5. Authorisation and Acceptance</w:t>
      </w:r>
    </w:p>
    <w:p>
      <w:pPr>
        <w:pStyle w:val="FirstParagraph"/>
      </w:pPr>
      <w:r>
        <w:t xml:space="preserve">This Purchase Order constitutes a binding offer for the provision of Dietitian services as described herein. Acceptance by the vendor shall be confirmed in writing (email or signed copy) within five (5) business days of the date of issue. Failure to respond within this period shall be deemed a rejection of this Purchase Order.</w:t>
      </w:r>
    </w:p>
    <w:bookmarkEnd w:id="25"/>
    <w:p>
      <w:pPr>
        <w:pStyle w:val="BodyText"/>
      </w:pPr>
      <w:r>
        <w:rPr>
          <w:bCs/>
          <w:b/>
        </w:rPr>
        <w:t xml:space="preserve">For and on behalf of MediCare Nutrition GmbH (Buyer):</w:t>
      </w:r>
    </w:p>
    <w:p>
      <w:pPr>
        <w:pStyle w:val="BodyText"/>
      </w:pPr>
      <w:r>
        <w:rPr>
          <w:bCs/>
          <w:b/>
        </w:rPr>
        <w:t xml:space="preserve">Michael Brandt</w:t>
      </w:r>
      <w:r>
        <w:br/>
      </w:r>
      <w:r>
        <w:t xml:space="preserve">Head of Procurement &amp; Vendor Management</w:t>
      </w:r>
      <w:r>
        <w:br/>
      </w:r>
      <w:r>
        <w:t xml:space="preserve">Date: _______________    Signature: _______________</w:t>
      </w:r>
    </w:p>
    <w:p>
      <w:pPr>
        <w:pStyle w:val="BodyText"/>
      </w:pPr>
      <w:r>
        <w:rPr>
          <w:bCs/>
          <w:b/>
        </w:rPr>
        <w:t xml:space="preserve">For and on behalf of Dr. Anna Schneider (Dietitian / Vendor):</w:t>
      </w:r>
    </w:p>
    <w:p>
      <w:pPr>
        <w:pStyle w:val="BodyText"/>
      </w:pPr>
      <w:r>
        <w:rPr>
          <w:bCs/>
          <w:b/>
        </w:rPr>
        <w:t xml:space="preserve">Dr. Anna Schneider</w:t>
      </w:r>
      <w:r>
        <w:br/>
      </w:r>
      <w:r>
        <w:t xml:space="preserve">Registered Dietitian, BDI Member</w:t>
      </w:r>
      <w:r>
        <w:br/>
      </w:r>
      <w:r>
        <w:t xml:space="preserve">Date: _______________    Signature: _______________</w:t>
      </w:r>
    </w:p>
    <w:p>
      <w:pPr>
        <w:pStyle w:val="BodyText"/>
      </w:pPr>
      <w:r>
        <w:t xml:space="preserve">Purchase Order PO-2025-BER-00487 | MediCare Nutrition GmbH, Berlin, Germany | Page 1 of 1</w:t>
      </w:r>
    </w:p>
    <w:p>
      <w:pPr>
        <w:pStyle w:val="BodyText"/>
      </w:pPr>
      <w:r>
        <w:t xml:space="preserve">This document is issued in accordance with German commercial law (HGB) and applicable EU procurement directives. All references to "Dietitian" denote a professionally registered nutritional specialist as defined under BDI standards. All services are to be delivered within the administrative boundaries of 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Germany Berlin</dc:title>
  <dc:creator/>
  <dc:language>en</dc:language>
  <cp:keywords/>
  <dcterms:created xsi:type="dcterms:W3CDTF">2026-10-10T07:58:46Z</dcterms:created>
  <dcterms:modified xsi:type="dcterms:W3CDTF">2026-10-10T07:58:46Z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