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purchase-order"/>
    <w:p>
      <w:pPr>
        <w:pStyle w:val="Heading1"/>
      </w:pPr>
      <w:r>
        <w:t xml:space="preserve">PURCHASE ORDER</w:t>
      </w:r>
    </w:p>
    <w:p>
      <w:pPr>
        <w:pStyle w:val="FirstParagraph"/>
      </w:pPr>
      <w:r>
        <w:t xml:space="preserve">Dietitian Professional Services – India Bangalore</w:t>
      </w:r>
    </w:p>
    <w:p>
      <w:pPr>
        <w:pStyle w:val="BodyText"/>
      </w:pPr>
      <w:r>
        <w:t xml:space="preserve">PO No: PO/BLR/2025/00472</w:t>
      </w:r>
    </w:p>
    <w:p>
      <w:pPr>
        <w:pStyle w:val="BodyText"/>
      </w:pPr>
      <w:r>
        <w:t xml:space="preserve">Date of Issue: 15 June 2025  |  Valid Until: 15 July 2025</w:t>
      </w:r>
    </w:p>
    <w:bookmarkEnd w:id="20"/>
    <w:bookmarkStart w:id="21" w:name="purchaser-buyer"/>
    <w:p>
      <w:pPr>
        <w:pStyle w:val="Heading3"/>
      </w:pPr>
      <w:r>
        <w:t xml:space="preserve">Purchaser (Buyer)</w:t>
      </w:r>
    </w:p>
    <w:p>
      <w:pPr>
        <w:pStyle w:val="FirstParagraph"/>
      </w:pPr>
      <w:r>
        <w:rPr>
          <w:bCs/>
          <w:b/>
        </w:rPr>
        <w:t xml:space="preserve">Company:</w:t>
      </w:r>
      <w:r>
        <w:t xml:space="preserve"> </w:t>
      </w:r>
      <w:r>
        <w:t xml:space="preserve">Wellness Corporate Solutions Pvt. Ltd.</w:t>
      </w:r>
    </w:p>
    <w:p>
      <w:pPr>
        <w:pStyle w:val="BodyText"/>
      </w:pPr>
      <w:r>
        <w:rPr>
          <w:bCs/>
          <w:b/>
        </w:rPr>
        <w:t xml:space="preserve">Address:</w:t>
      </w:r>
      <w:r>
        <w:t xml:space="preserve"> </w:t>
      </w:r>
      <w:r>
        <w:t xml:space="preserve">4th Floor, Prestige Tech Park, Outer Ring Road, Koramangala, Bangalore, Karnataka – 560034, India</w:t>
      </w:r>
    </w:p>
    <w:p>
      <w:pPr>
        <w:pStyle w:val="BodyText"/>
      </w:pPr>
      <w:r>
        <w:rPr>
          <w:bCs/>
          <w:b/>
        </w:rPr>
        <w:t xml:space="preserve">GSTIN:</w:t>
      </w:r>
      <w:r>
        <w:t xml:space="preserve"> </w:t>
      </w:r>
      <w:r>
        <w:t xml:space="preserve">29AAXCW1234F1Z5</w:t>
      </w:r>
    </w:p>
    <w:p>
      <w:pPr>
        <w:pStyle w:val="BodyText"/>
      </w:pPr>
      <w:r>
        <w:rPr>
          <w:bCs/>
          <w:b/>
        </w:rPr>
        <w:t xml:space="preserve">Contact:</w:t>
      </w:r>
      <w:r>
        <w:t xml:space="preserve"> </w:t>
      </w:r>
      <w:r>
        <w:t xml:space="preserve">procurement@wellnesscorp.in</w:t>
      </w:r>
    </w:p>
    <w:p>
      <w:pPr>
        <w:pStyle w:val="BodyText"/>
      </w:pPr>
      <w:r>
        <w:rPr>
          <w:bCs/>
          <w:b/>
        </w:rPr>
        <w:t xml:space="preserve">Phone:</w:t>
      </w:r>
      <w:r>
        <w:t xml:space="preserve"> </w:t>
      </w:r>
      <w:r>
        <w:t xml:space="preserve">+91-80-4123-5678</w:t>
      </w:r>
    </w:p>
    <w:bookmarkEnd w:id="21"/>
    <w:bookmarkStart w:id="22" w:name="supplier-dietitian-service-provider"/>
    <w:p>
      <w:pPr>
        <w:pStyle w:val="Heading3"/>
      </w:pPr>
      <w:r>
        <w:t xml:space="preserve">Supplier (Dietitian Service Provider)</w:t>
      </w:r>
    </w:p>
    <w:p>
      <w:pPr>
        <w:pStyle w:val="FirstParagraph"/>
      </w:pPr>
      <w:r>
        <w:rPr>
          <w:bCs/>
          <w:b/>
        </w:rPr>
        <w:t xml:space="preserve">Company:</w:t>
      </w:r>
      <w:r>
        <w:t xml:space="preserve"> </w:t>
      </w:r>
      <w:r>
        <w:t xml:space="preserve">NutriLife Dietetics &amp; Wellness Centre</w:t>
      </w:r>
    </w:p>
    <w:p>
      <w:pPr>
        <w:pStyle w:val="BodyText"/>
      </w:pPr>
      <w:r>
        <w:rPr>
          <w:bCs/>
          <w:b/>
        </w:rPr>
        <w:t xml:space="preserve">Address:</w:t>
      </w:r>
      <w:r>
        <w:t xml:space="preserve"> </w:t>
      </w:r>
      <w:r>
        <w:t xml:space="preserve">221, Indiranagar 100 Ft Road, 1st Block, Bangalore, Karnataka – 560038, India</w:t>
      </w:r>
    </w:p>
    <w:p>
      <w:pPr>
        <w:pStyle w:val="BodyText"/>
      </w:pPr>
      <w:r>
        <w:rPr>
          <w:bCs/>
          <w:b/>
        </w:rPr>
        <w:t xml:space="preserve">GSTIN:</w:t>
      </w:r>
      <w:r>
        <w:t xml:space="preserve"> </w:t>
      </w:r>
      <w:r>
        <w:t xml:space="preserve">29ABCPN5678K1Z2</w:t>
      </w:r>
    </w:p>
    <w:p>
      <w:pPr>
        <w:pStyle w:val="BodyText"/>
      </w:pPr>
      <w:r>
        <w:rPr>
          <w:bCs/>
          <w:b/>
        </w:rPr>
        <w:t xml:space="preserve">Contact:</w:t>
      </w:r>
      <w:r>
        <w:t xml:space="preserve"> </w:t>
      </w:r>
      <w:r>
        <w:t xml:space="preserve">billing@nutrilifebangalore.in</w:t>
      </w:r>
    </w:p>
    <w:p>
      <w:pPr>
        <w:pStyle w:val="BodyText"/>
      </w:pPr>
      <w:r>
        <w:rPr>
          <w:bCs/>
          <w:b/>
        </w:rPr>
        <w:t xml:space="preserve">Phone:</w:t>
      </w:r>
      <w:r>
        <w:t xml:space="preserve"> </w:t>
      </w:r>
      <w:r>
        <w:t xml:space="preserve">+91-80-2345-9012</w:t>
      </w:r>
    </w:p>
    <w:bookmarkEnd w:id="22"/>
    <w:p>
      <w:pPr>
        <w:pStyle w:val="BodyText"/>
      </w:pPr>
      <w:r>
        <w:t xml:space="preserve">1. Scope of Purchase Order – Dietitian Services in India Bangalore</w:t>
      </w:r>
    </w:p>
    <w:p>
      <w:pPr>
        <w:pStyle w:val="BodyText"/>
      </w:pPr>
      <w:r>
        <w:t xml:space="preserve">This Purchase Order is issued by Wellness Corporate Solutions Pvt. Ltd. to NutriLife Dietetics &amp; Wellness Centre, a registered Dietitian practice operating in India Bangalore, for the provision of comprehensive nutritional counselling, dietary planning, and ongoing health management services. The Dietitian engaged under this Purchase Order shall be a registered professional with the Indian Dietetic Association (IDA) and shall hold a valid registration number issued by the State Council of Dietetics and Nutrition, Karnataka. All services shall be rendered at the supplier's premises located in India Bangalore or at the purchaser's corporate office in Koramangala, Bangalore, as mutually agreed upon in writing.</w:t>
      </w:r>
    </w:p>
    <w:p>
      <w:pPr>
        <w:pStyle w:val="BodyText"/>
      </w:pPr>
      <w:r>
        <w:t xml:space="preserve">2. Itemised Schedule of Services and Charges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Dietitian Service</w:t>
            </w:r>
          </w:p>
        </w:tc>
        <w:tc>
          <w:tcPr/>
          <w:p>
            <w:pPr>
              <w:pStyle w:val="Compact"/>
              <w:jc w:val="left"/>
            </w:pPr>
            <w:r>
              <w:t xml:space="preserve">Quantity / Sessions</w:t>
            </w:r>
          </w:p>
        </w:tc>
        <w:tc>
          <w:tcPr/>
          <w:p>
            <w:pPr>
              <w:pStyle w:val="Compact"/>
              <w:jc w:val="left"/>
            </w:pPr>
            <w:r>
              <w:t xml:space="preserve">Unit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Initial comprehensive nutritional assessment and body composition analysis by a certified Dietitian in India Bangalore</w:t>
            </w:r>
          </w:p>
        </w:tc>
        <w:tc>
          <w:tcPr/>
          <w:p>
            <w:pPr>
              <w:pStyle w:val="Compact"/>
              <w:jc w:val="left"/>
            </w:pPr>
            <w:r>
              <w:t xml:space="preserve">1 session</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2</w:t>
            </w:r>
          </w:p>
        </w:tc>
        <w:tc>
          <w:tcPr/>
          <w:p>
            <w:pPr>
              <w:pStyle w:val="Compact"/>
              <w:jc w:val="left"/>
            </w:pPr>
            <w:r>
              <w:t xml:space="preserve">Personalised 90-day meal plan design (Karnataka regional cuisine adapted) prepared by the Dietitian</w:t>
            </w:r>
          </w:p>
        </w:tc>
        <w:tc>
          <w:tcPr/>
          <w:p>
            <w:pPr>
              <w:pStyle w:val="Compact"/>
              <w:jc w:val="left"/>
            </w:pPr>
            <w:r>
              <w:t xml:space="preserve">1 plan</w:t>
            </w:r>
          </w:p>
        </w:tc>
        <w:tc>
          <w:tcPr/>
          <w:p>
            <w:pPr>
              <w:pStyle w:val="Compact"/>
              <w:jc w:val="left"/>
            </w:pPr>
            <w:r>
              <w:t xml:space="preserve">4,000.00</w:t>
            </w:r>
          </w:p>
        </w:tc>
        <w:tc>
          <w:tcPr/>
          <w:p>
            <w:pPr>
              <w:pStyle w:val="Compact"/>
              <w:jc w:val="left"/>
            </w:pPr>
            <w:r>
              <w:t xml:space="preserve">4,000.00</w:t>
            </w:r>
          </w:p>
        </w:tc>
      </w:tr>
      <w:tr>
        <w:tc>
          <w:tcPr/>
          <w:p>
            <w:pPr>
              <w:pStyle w:val="Compact"/>
              <w:jc w:val="left"/>
            </w:pPr>
            <w:r>
              <w:t xml:space="preserve">3</w:t>
            </w:r>
          </w:p>
        </w:tc>
        <w:tc>
          <w:tcPr/>
          <w:p>
            <w:pPr>
              <w:pStyle w:val="Compact"/>
              <w:jc w:val="left"/>
            </w:pPr>
            <w:r>
              <w:t xml:space="preserve">Follow-up consultations with the Dietitian (bi-weekly, 12 sessions over 3 months)</w:t>
            </w:r>
          </w:p>
        </w:tc>
        <w:tc>
          <w:tcPr/>
          <w:p>
            <w:pPr>
              <w:pStyle w:val="Compact"/>
              <w:jc w:val="left"/>
            </w:pPr>
            <w:r>
              <w:t xml:space="preserve">12 sessions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Corporate wellness workshop on balanced nutrition delivered by the Dietitian at purchaser's Bangalore office</w:t>
            </w:r>
          </w:p>
        </w:tc>
        <w:tc>
          <w:tcPr/>
          <w:p>
            <w:pPr>
              <w:pStyle w:val="Compact"/>
              <w:jc w:val="left"/>
            </w:pPr>
            <w:r>
              <w:t xml:space="preserve">2 workshops</w:t>
            </w:r>
          </w:p>
        </w:tc>
        <w:tc>
          <w:tcPr/>
          <w:p>
            <w:pPr>
              <w:pStyle w:val="Compact"/>
              <w:jc w:val="left"/>
            </w:pPr>
            <w:r>
              <w:t xml:space="preserve">8,000.00</w:t>
            </w:r>
          </w:p>
        </w:tc>
        <w:tc>
          <w:tcPr/>
          <w:p>
            <w:pPr>
              <w:pStyle w:val="Compact"/>
              <w:jc w:val="left"/>
            </w:pPr>
            <w:r>
              <w:t xml:space="preserve">16,000.00</w:t>
            </w:r>
          </w:p>
        </w:tc>
      </w:tr>
      <w:tr>
        <w:tc>
          <w:tcPr/>
          <w:p>
            <w:pPr>
              <w:pStyle w:val="Compact"/>
              <w:jc w:val="left"/>
            </w:pPr>
            <w:r>
              <w:t xml:space="preserve">5</w:t>
            </w:r>
          </w:p>
        </w:tc>
        <w:tc>
          <w:tcPr/>
          <w:p>
            <w:pPr>
              <w:pStyle w:val="Compact"/>
              <w:jc w:val="left"/>
            </w:pPr>
            <w:r>
              <w:t xml:space="preserve">Digital nutrition tracking app subscription (12 months) provided by the Dietitian's practice</w:t>
            </w:r>
          </w:p>
        </w:tc>
        <w:tc>
          <w:tcPr/>
          <w:p>
            <w:pPr>
              <w:pStyle w:val="Compact"/>
              <w:jc w:val="left"/>
            </w:pPr>
            <w:r>
              <w:t xml:space="preserve">1 subscription</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6</w:t>
            </w:r>
          </w:p>
        </w:tc>
        <w:tc>
          <w:tcPr/>
          <w:p>
            <w:pPr>
              <w:pStyle w:val="Compact"/>
              <w:jc w:val="left"/>
            </w:pPr>
            <w:r>
              <w:t xml:space="preserve">Emergency dietary consultation (phone/video) – up to 5 instances</w:t>
            </w:r>
          </w:p>
        </w:tc>
        <w:tc>
          <w:tcPr/>
          <w:p>
            <w:pPr>
              <w:pStyle w:val="Compact"/>
              <w:jc w:val="left"/>
            </w:pPr>
            <w:r>
              <w:t xml:space="preserve">5 instances</w:t>
            </w:r>
          </w:p>
        </w:tc>
        <w:tc>
          <w:tcPr/>
          <w:p>
            <w:pPr>
              <w:pStyle w:val="Compact"/>
              <w:jc w:val="left"/>
            </w:pPr>
            <w:r>
              <w:t xml:space="preserve">800.00</w:t>
            </w:r>
          </w:p>
        </w:tc>
        <w:tc>
          <w:tcPr/>
          <w:p>
            <w:pPr>
              <w:pStyle w:val="Compact"/>
              <w:jc w:val="left"/>
            </w:pPr>
            <w:r>
              <w:t xml:space="preserve">4,000.00</w:t>
            </w:r>
          </w:p>
        </w:tc>
      </w:tr>
      <w:tr>
        <w:tc>
          <w:tcPr>
            <w:gridSpan w:val="4"/>
          </w:tcPr>
          <w:p>
            <w:pPr>
              <w:pStyle w:val="Compact"/>
              <w:jc w:val="right"/>
            </w:pPr>
            <w:r>
              <w:t xml:space="preserve">Subtotal (INR)</w:t>
            </w:r>
          </w:p>
        </w:tc>
        <w:tc>
          <w:tcPr/>
          <w:p>
            <w:pPr>
              <w:pStyle w:val="Compact"/>
              <w:jc w:val="left"/>
            </w:pPr>
            <w:r>
              <w:t xml:space="preserve">46,900.00</w:t>
            </w:r>
          </w:p>
        </w:tc>
      </w:tr>
      <w:tr>
        <w:tc>
          <w:tcPr>
            <w:gridSpan w:val="4"/>
          </w:tcPr>
          <w:p>
            <w:pPr>
              <w:pStyle w:val="Compact"/>
              <w:jc w:val="right"/>
            </w:pPr>
            <w:r>
              <w:t xml:space="preserve">GST @ 18% (as applicable in India Bangalore)</w:t>
            </w:r>
          </w:p>
        </w:tc>
        <w:tc>
          <w:tcPr/>
          <w:p>
            <w:pPr>
              <w:pStyle w:val="Compact"/>
              <w:jc w:val="left"/>
            </w:pPr>
            <w:r>
              <w:t xml:space="preserve">8,442.00</w:t>
            </w:r>
          </w:p>
        </w:tc>
      </w:tr>
      <w:tr>
        <w:tc>
          <w:tcPr>
            <w:gridSpan w:val="4"/>
          </w:tcPr>
          <w:p>
            <w:pPr>
              <w:pStyle w:val="Compact"/>
              <w:jc w:val="right"/>
            </w:pPr>
            <w:r>
              <w:rPr>
                <w:bCs/>
                <w:b/>
              </w:rPr>
              <w:t xml:space="preserve">Grand Total (INR)</w:t>
            </w:r>
          </w:p>
        </w:tc>
        <w:tc>
          <w:tcPr/>
          <w:p>
            <w:pPr>
              <w:pStyle w:val="Compact"/>
              <w:jc w:val="left"/>
            </w:pPr>
            <w:r>
              <w:rPr>
                <w:bCs/>
                <w:b/>
              </w:rPr>
              <w:t xml:space="preserve">55,342.00</w:t>
            </w:r>
          </w:p>
        </w:tc>
      </w:tr>
    </w:tbl>
    <w:p>
      <w:pPr>
        <w:pStyle w:val="BodyText"/>
      </w:pPr>
      <w:r>
        <w:t xml:space="preserve">3. Terms and Conditions of this Purchase Order</w:t>
      </w:r>
    </w:p>
    <w:p>
      <w:pPr>
        <w:numPr>
          <w:ilvl w:val="0"/>
          <w:numId w:val="1001"/>
        </w:numPr>
        <w:pStyle w:val="Compact"/>
      </w:pPr>
      <w:r>
        <w:rPr>
          <w:bCs/>
          <w:b/>
        </w:rPr>
        <w:t xml:space="preserve">Acceptance:</w:t>
      </w:r>
      <w:r>
        <w:t xml:space="preserve"> </w:t>
      </w:r>
      <w:r>
        <w:t xml:space="preserve">This Purchase Order shall become binding upon written acceptance by the Dietitian service provider (NutriLife Dietetics &amp; Wellness Centre, India Bangalore) within seven (7) calendar days of the date of issue. Failure to respond within this period shall be deemed as rejection.</w:t>
      </w:r>
    </w:p>
    <w:p>
      <w:pPr>
        <w:numPr>
          <w:ilvl w:val="0"/>
          <w:numId w:val="1001"/>
        </w:numPr>
        <w:pStyle w:val="Compact"/>
      </w:pPr>
      <w:r>
        <w:rPr>
          <w:bCs/>
          <w:b/>
        </w:rPr>
        <w:t xml:space="preserve">Payment Terms:</w:t>
      </w:r>
      <w:r>
        <w:t xml:space="preserve"> </w:t>
      </w:r>
      <w:r>
        <w:t xml:space="preserve">Payment shall be made within thirty (30) days from the date of invoice submission. The purchaser shall process payment via NEFT/RTGS to the bank account designated by the Dietitian's practice. A 1.5% monthly interest shall apply on overdue amounts as per Indian commercial law.</w:t>
      </w:r>
    </w:p>
    <w:p>
      <w:pPr>
        <w:numPr>
          <w:ilvl w:val="0"/>
          <w:numId w:val="1001"/>
        </w:numPr>
        <w:pStyle w:val="Compact"/>
      </w:pPr>
      <w:r>
        <w:rPr>
          <w:bCs/>
          <w:b/>
        </w:rPr>
        <w:t xml:space="preserve">Service Delivery:</w:t>
      </w:r>
      <w:r>
        <w:t xml:space="preserve"> </w:t>
      </w:r>
      <w:r>
        <w:t xml:space="preserve">The Dietitian shall commence services within ten (10) working days of Purchase Order acceptance. All sessions shall be conducted in India Bangalore at the agreed-upon location. Rescheduling must be communicated at least 48 hours in advance.</w:t>
      </w:r>
    </w:p>
    <w:p>
      <w:pPr>
        <w:numPr>
          <w:ilvl w:val="0"/>
          <w:numId w:val="1001"/>
        </w:numPr>
        <w:pStyle w:val="Compact"/>
      </w:pPr>
      <w:r>
        <w:rPr>
          <w:bCs/>
          <w:b/>
        </w:rPr>
        <w:t xml:space="preserve">Professional Qualification:</w:t>
      </w:r>
      <w:r>
        <w:t xml:space="preserve"> </w:t>
      </w:r>
      <w:r>
        <w:t xml:space="preserve">The Dietitian assigned under this Purchase Order must hold a B.Sc. or M.Sc. in Dietetics/Nutrition from a UGC-recognised university in India and must maintain active membership with the Indian Dietetic Association. Proof of registration shall be provided at the time of onboarding.</w:t>
      </w:r>
    </w:p>
    <w:p>
      <w:pPr>
        <w:numPr>
          <w:ilvl w:val="0"/>
          <w:numId w:val="1001"/>
        </w:numPr>
        <w:pStyle w:val="Compact"/>
      </w:pPr>
      <w:r>
        <w:rPr>
          <w:bCs/>
          <w:b/>
        </w:rPr>
        <w:t xml:space="preserve">Confidentiality:</w:t>
      </w:r>
      <w:r>
        <w:t xml:space="preserve"> </w:t>
      </w:r>
      <w:r>
        <w:t xml:space="preserve">The Dietitian shall maintain strict confidentiality of all health records, dietary data, and personal information of the purchaser's employees.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purchaser shall be liable only for services rendered up to the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India. Any disputes shall be subject to the exclusive jurisdiction of the competent courts in Bangalore, Karnataka, India.</w:t>
      </w:r>
    </w:p>
    <w:p>
      <w:pPr>
        <w:numPr>
          <w:ilvl w:val="0"/>
          <w:numId w:val="1001"/>
        </w:numPr>
        <w:pStyle w:val="Compact"/>
      </w:pPr>
      <w:r>
        <w:rPr>
          <w:bCs/>
          <w:b/>
        </w:rPr>
        <w:t xml:space="preserve">Tax Compliance:</w:t>
      </w:r>
      <w:r>
        <w:t xml:space="preserve"> </w:t>
      </w:r>
      <w:r>
        <w:t xml:space="preserve">All charges are inclusive of applicable Goods and Services Tax (GST) as levied in India Bangalore. The Dietitian's practice shall issue a valid GST tax invoice for every payment received.</w:t>
      </w:r>
    </w:p>
    <w:p>
      <w:pPr>
        <w:numPr>
          <w:ilvl w:val="0"/>
          <w:numId w:val="1001"/>
        </w:numPr>
        <w:pStyle w:val="Compact"/>
      </w:pPr>
      <w:r>
        <w:rPr>
          <w:bCs/>
          <w:b/>
        </w:rPr>
        <w:t xml:space="preserve">Quality Assurance:</w:t>
      </w:r>
      <w:r>
        <w:t xml:space="preserve"> </w:t>
      </w:r>
      <w:r>
        <w:t xml:space="preserve">The Dietitian shall provide a written progress report at the end of each quarter. The purchaser reserves the right to request a replacement Dietitian of equivalent qualification if service standards are not met.</w:t>
      </w:r>
    </w:p>
    <w:p>
      <w:pPr>
        <w:numPr>
          <w:ilvl w:val="0"/>
          <w:numId w:val="1001"/>
        </w:numPr>
        <w:pStyle w:val="Compact"/>
      </w:pPr>
      <w:r>
        <w:rPr>
          <w:bCs/>
          <w:b/>
        </w:rPr>
        <w:t xml:space="preserve">Force Majeure:</w:t>
      </w:r>
      <w:r>
        <w:t xml:space="preserve"> </w:t>
      </w:r>
      <w:r>
        <w:t xml:space="preserve">Neither party shall be liable for delays caused by natural disasters, government regulations, pandemics, or other events beyond reasonable control, as defined under Indian contract law.</w:t>
      </w:r>
    </w:p>
    <w:p>
      <w:pPr>
        <w:pStyle w:val="FirstParagraph"/>
      </w:pPr>
      <w:r>
        <w:t xml:space="preserve">4. Authorisation and Signatures</w:t>
      </w:r>
    </w:p>
    <w:p>
      <w:pPr>
        <w:pStyle w:val="BodyText"/>
      </w:pPr>
      <w:r>
        <w:rPr>
          <w:bCs/>
          <w:b/>
        </w:rPr>
        <w:t xml:space="preserve">For and on behalf of the Purchaser</w:t>
      </w:r>
    </w:p>
    <w:p>
      <w:pPr>
        <w:pStyle w:val="BodyText"/>
      </w:pPr>
      <w:r>
        <w:t xml:space="preserve">Wellness Corporate Solutions Pvt. Ltd.</w:t>
      </w:r>
    </w:p>
    <w:p>
      <w:pPr>
        <w:pStyle w:val="BodyText"/>
      </w:pPr>
      <w:r>
        <w:t xml:space="preserve">Name: Mr. Rajesh Kumar</w:t>
      </w:r>
      <w:r>
        <w:br/>
      </w:r>
      <w:r>
        <w:t xml:space="preserve">Designation: Head of Procurement</w:t>
      </w:r>
      <w:r>
        <w:br/>
      </w:r>
      <w:r>
        <w:t xml:space="preserve">Date: _______________</w:t>
      </w:r>
    </w:p>
    <w:p>
      <w:pPr>
        <w:pStyle w:val="BodyText"/>
      </w:pPr>
      <w:r>
        <w:rPr>
          <w:bCs/>
          <w:b/>
        </w:rPr>
        <w:t xml:space="preserve">For and on behalf of the Dietitian Service Provider</w:t>
      </w:r>
    </w:p>
    <w:p>
      <w:pPr>
        <w:pStyle w:val="BodyText"/>
      </w:pPr>
      <w:r>
        <w:t xml:space="preserve">NutriLife Dietetics &amp; Wellness Centre, India Bangalore</w:t>
      </w:r>
    </w:p>
    <w:p>
      <w:pPr>
        <w:pStyle w:val="BodyText"/>
      </w:pPr>
      <w:r>
        <w:t xml:space="preserve">Name: Dr. Ananya Sharma, M.Sc. (Dietetics)</w:t>
      </w:r>
      <w:r>
        <w:br/>
      </w:r>
      <w:r>
        <w:t xml:space="preserve">Designation: Lead Dietitian &amp; Proprietor</w:t>
      </w:r>
      <w:r>
        <w:br/>
      </w:r>
      <w:r>
        <w:t xml:space="preserve">Date: _______________</w:t>
      </w:r>
    </w:p>
    <w:p>
      <w:pPr>
        <w:pStyle w:val="BodyText"/>
      </w:pPr>
      <w:r>
        <w:t xml:space="preserve">This Purchase Order (PO/BLR/2025/00472) is a legally binding document for the procurement of Dietitian professional services in India Bangalore. All communications regarding this Purchase Order shall be directed to the respective contact persons listed above. This document is valid only when signed and stamped by both parties.</w:t>
      </w:r>
    </w:p>
    <w:p>
      <w:pPr>
        <w:pStyle w:val="BodyText"/>
      </w:pPr>
      <w:r>
        <w:t xml:space="preserve">© 2025 Wellness Corporate Solutions Pvt. Ltd. | Bangalore, Karnataka,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Dietitian Services - India Bangalore</dc:title>
  <dc:creator/>
  <dc:language>en</dc:language>
  <cp:keywords/>
  <dcterms:created xsi:type="dcterms:W3CDTF">2026-10-10T06:22:53Z</dcterms:created>
  <dcterms:modified xsi:type="dcterms:W3CDTF">2026-10-10T06:22:53Z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