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Dietitian Services Procurement Document</w:t>
      </w:r>
    </w:p>
    <w:p>
      <w:pPr>
        <w:pStyle w:val="BodyText"/>
      </w:pPr>
      <w:r>
        <w:t xml:space="preserve">Issued in Indonesia Jakarta | Republic of Indonesia</w:t>
      </w:r>
    </w:p>
    <w:p>
      <w:pPr>
        <w:pStyle w:val="BodyText"/>
      </w:pPr>
      <w:r>
        <w:t xml:space="preserve">PO No: ID-JKT-DT-2025-0047</w:t>
      </w:r>
    </w:p>
    <w:bookmarkEnd w:id="20"/>
    <w:bookmarkStart w:id="21" w:name="purchasing-entity-buyer"/>
    <w:p>
      <w:pPr>
        <w:pStyle w:val="Heading3"/>
      </w:pPr>
      <w:r>
        <w:t xml:space="preserve">Purchasing Entity (Buyer)</w:t>
      </w:r>
    </w:p>
    <w:p>
      <w:pPr>
        <w:pStyle w:val="FirstParagraph"/>
      </w:pPr>
      <w:r>
        <w:rPr>
          <w:bCs/>
          <w:b/>
        </w:rPr>
        <w:t xml:space="preserve">PT Nusantara Wellness Corporation</w:t>
      </w:r>
    </w:p>
    <w:p>
      <w:pPr>
        <w:pStyle w:val="BodyText"/>
      </w:pPr>
      <w:r>
        <w:t xml:space="preserve">Jl. Jend. Sudirman Kav. 52-53</w:t>
      </w:r>
    </w:p>
    <w:p>
      <w:pPr>
        <w:pStyle w:val="BodyText"/>
      </w:pPr>
      <w:r>
        <w:t xml:space="preserve">SCBD District, Indonesia Jakarta 12190</w:t>
      </w:r>
    </w:p>
    <w:p>
      <w:pPr>
        <w:pStyle w:val="BodyText"/>
      </w:pPr>
      <w:r>
        <w:t xml:space="preserve">Phone: +62-21-520-8890</w:t>
      </w:r>
    </w:p>
    <w:p>
      <w:pPr>
        <w:pStyle w:val="BodyText"/>
      </w:pPr>
      <w:r>
        <w:t xml:space="preserve">Email: procurement@nusantarawellness.co.id</w:t>
      </w:r>
    </w:p>
    <w:p>
      <w:pPr>
        <w:pStyle w:val="BodyText"/>
      </w:pPr>
      <w:r>
        <w:t xml:space="preserve">Tax ID (NPWP): 02.456.789.0-411.000</w:t>
      </w:r>
    </w:p>
    <w:bookmarkEnd w:id="21"/>
    <w:bookmarkStart w:id="22" w:name="service-provider-seller"/>
    <w:p>
      <w:pPr>
        <w:pStyle w:val="Heading3"/>
      </w:pPr>
      <w:r>
        <w:t xml:space="preserve">Service Provider (Seller)</w:t>
      </w:r>
    </w:p>
    <w:p>
      <w:pPr>
        <w:pStyle w:val="FirstParagraph"/>
      </w:pPr>
      <w:r>
        <w:rPr>
          <w:bCs/>
          <w:b/>
        </w:rPr>
        <w:t xml:space="preserve">Dr. Anindya Prameswari, RD, M.Nut</w:t>
      </w:r>
    </w:p>
    <w:p>
      <w:pPr>
        <w:pStyle w:val="BodyText"/>
      </w:pPr>
      <w:r>
        <w:t xml:space="preserve">Certified Dietitian – Indonesia Jakarta</w:t>
      </w:r>
    </w:p>
    <w:p>
      <w:pPr>
        <w:pStyle w:val="BodyText"/>
      </w:pPr>
      <w:r>
        <w:t xml:space="preserve">Jl. Kemang Raya No. 18, Blok C</w:t>
      </w:r>
    </w:p>
    <w:p>
      <w:pPr>
        <w:pStyle w:val="BodyText"/>
      </w:pPr>
      <w:r>
        <w:t xml:space="preserve">South Jakarta, Indonesia Jakarta 12730</w:t>
      </w:r>
    </w:p>
    <w:p>
      <w:pPr>
        <w:pStyle w:val="BodyText"/>
      </w:pPr>
      <w:r>
        <w:t xml:space="preserve">Phone: +62-812-9945-6780</w:t>
      </w:r>
    </w:p>
    <w:p>
      <w:pPr>
        <w:pStyle w:val="BodyText"/>
      </w:pPr>
      <w:r>
        <w:t xml:space="preserve">Email: anindya.dietitian@jakartanutrition.id</w:t>
      </w:r>
    </w:p>
    <w:p>
      <w:pPr>
        <w:pStyle w:val="BodyText"/>
      </w:pPr>
      <w:r>
        <w:t xml:space="preserve">Professional License: IDI-Diet-2019-00342</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Service Start Date:</w:t>
      </w:r>
      <w:r>
        <w:t xml:space="preserve"> </w:t>
      </w:r>
      <w:r>
        <w:t xml:space="preserve">01 July 2025</w:t>
      </w:r>
    </w:p>
    <w:p>
      <w:pPr>
        <w:pStyle w:val="BodyText"/>
      </w:pPr>
      <w:r>
        <w:rPr>
          <w:bCs/>
          <w:b/>
        </w:rPr>
        <w:t xml:space="preserve">Service End Date:</w:t>
      </w:r>
      <w:r>
        <w:t xml:space="preserve"> </w:t>
      </w:r>
      <w:r>
        <w:t xml:space="preserve">31 December 2025</w:t>
      </w:r>
    </w:p>
    <w:p>
      <w:pPr>
        <w:pStyle w:val="BodyText"/>
      </w:pPr>
      <w:r>
        <w:rPr>
          <w:bCs/>
          <w:b/>
        </w:rPr>
        <w:t xml:space="preserve">Service Location:</w:t>
      </w:r>
      <w:r>
        <w:t xml:space="preserve"> </w:t>
      </w:r>
      <w:r>
        <w:t xml:space="preserve">Indonesia Jakarta (Multiple Sites)</w:t>
      </w:r>
    </w:p>
    <w:p>
      <w:pPr>
        <w:pStyle w:val="BodyText"/>
      </w:pPr>
      <w:r>
        <w:rPr>
          <w:bCs/>
          <w:b/>
        </w:rPr>
        <w:t xml:space="preserve">Currency:</w:t>
      </w:r>
      <w:r>
        <w:t xml:space="preserve"> </w:t>
      </w:r>
      <w:r>
        <w:t xml:space="preserve">Indonesian Rupiah (IDR)</w:t>
      </w:r>
    </w:p>
    <w:bookmarkEnd w:id="23"/>
    <w:bookmarkStart w:id="24" w:name="reference"/>
    <w:p>
      <w:pPr>
        <w:pStyle w:val="Heading3"/>
      </w:pPr>
      <w:r>
        <w:t xml:space="preserve">Reference</w:t>
      </w:r>
    </w:p>
    <w:p>
      <w:pPr>
        <w:pStyle w:val="FirstParagraph"/>
      </w:pPr>
      <w:r>
        <w:rPr>
          <w:bCs/>
          <w:b/>
        </w:rPr>
        <w:t xml:space="preserve">Internal Ref:</w:t>
      </w:r>
      <w:r>
        <w:t xml:space="preserve"> </w:t>
      </w:r>
      <w:r>
        <w:t xml:space="preserve">NWC-HR-2025-118</w:t>
      </w:r>
    </w:p>
    <w:p>
      <w:pPr>
        <w:pStyle w:val="BodyText"/>
      </w:pPr>
      <w:r>
        <w:rPr>
          <w:bCs/>
          <w:b/>
        </w:rPr>
        <w:t xml:space="preserve">Department:</w:t>
      </w:r>
      <w:r>
        <w:t xml:space="preserve"> </w:t>
      </w:r>
      <w:r>
        <w:t xml:space="preserve">Employee Health &amp; Wellness</w:t>
      </w:r>
    </w:p>
    <w:p>
      <w:pPr>
        <w:pStyle w:val="BodyText"/>
      </w:pPr>
      <w:r>
        <w:rPr>
          <w:bCs/>
          <w:b/>
        </w:rPr>
        <w:t xml:space="preserve">Approved By:</w:t>
      </w:r>
      <w:r>
        <w:t xml:space="preserve"> </w:t>
      </w:r>
      <w:r>
        <w:t xml:space="preserve">Mr. Budi Hartono, COO</w:t>
      </w:r>
    </w:p>
    <w:p>
      <w:pPr>
        <w:pStyle w:val="BodyText"/>
      </w:pPr>
      <w:r>
        <w:rPr>
          <w:bCs/>
          <w:b/>
        </w:rPr>
        <w:t xml:space="preserve">Contract Type:</w:t>
      </w:r>
      <w:r>
        <w:t xml:space="preserve"> </w:t>
      </w:r>
      <w:r>
        <w:t xml:space="preserve">Annual Retainer</w:t>
      </w:r>
    </w:p>
    <w:bookmarkEnd w:id="24"/>
    <w:p>
      <w:pPr>
        <w:pStyle w:val="BodyText"/>
      </w:pPr>
      <w:r>
        <w:t xml:space="preserve">Description of Dietitian Services – Indonesia Jakarta</w:t>
      </w:r>
    </w:p>
    <w:p>
      <w:pPr>
        <w:pStyle w:val="BodyText"/>
      </w:pPr>
      <w:r>
        <w:t xml:space="preserve">This Purchase Order is issued by PT Nusantara Wellness Corporation, headquartered in Indonesia Jakarta, to engage the services of a licensed and certified Dietitian for the purpose of providing comprehensive nutritional counseling, dietary planning, and corporate wellness programming for approximately 1,200 employees across three office locations within the Indonesia Jakarta metropolitan area. The Dietitian shall operate in full compliance with the regulations set forth by the Indonesian Ministry of Health (Kementerian Kesehatan RI) and the Indonesian Dietetic Association (Perhimpunan Ahli Gizi Indonesia – Pagi).</w:t>
      </w:r>
    </w:p>
    <w:p>
      <w:pPr>
        <w:pStyle w:val="BodyText"/>
      </w:pPr>
      <w:r>
        <w:t xml:space="preserve">Line Items – Dietitian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Individual Nutritional Assessment &amp; Dietary Counseling Session (Dietitian-led, in-person at Indonesia Jakarta offices)</w:t>
            </w:r>
          </w:p>
        </w:tc>
        <w:tc>
          <w:tcPr/>
          <w:p>
            <w:pPr>
              <w:pStyle w:val="Compact"/>
              <w:jc w:val="left"/>
            </w:pPr>
            <w:r>
              <w:t xml:space="preserve">Monthly per employee cohort</w:t>
            </w:r>
          </w:p>
        </w:tc>
        <w:tc>
          <w:tcPr/>
          <w:p>
            <w:pPr>
              <w:pStyle w:val="Compact"/>
              <w:jc w:val="left"/>
            </w:pPr>
            <w:r>
              <w:t xml:space="preserve">45 min/session</w:t>
            </w:r>
          </w:p>
        </w:tc>
        <w:tc>
          <w:tcPr/>
          <w:p>
            <w:pPr>
              <w:pStyle w:val="Compact"/>
              <w:jc w:val="left"/>
            </w:pPr>
            <w:r>
              <w:t xml:space="preserve">750,000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Corporate Group Nutrition Workshop – "Healthy Eating in Indonesia Jakarta" (Dietitian-facilitated)</w:t>
            </w:r>
          </w:p>
        </w:tc>
        <w:tc>
          <w:tcPr/>
          <w:p>
            <w:pPr>
              <w:pStyle w:val="Compact"/>
              <w:jc w:val="left"/>
            </w:pPr>
            <w:r>
              <w:t xml:space="preserve">Bi-monthly</w:t>
            </w:r>
          </w:p>
        </w:tc>
        <w:tc>
          <w:tcPr/>
          <w:p>
            <w:pPr>
              <w:pStyle w:val="Compact"/>
              <w:jc w:val="left"/>
            </w:pPr>
            <w:r>
              <w:t xml:space="preserve">2 hours/session</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Customized Meal Plan Development for Special Dietary Needs (Diabetic, Hypertensive, Allergy Management)</w:t>
            </w:r>
          </w:p>
        </w:tc>
        <w:tc>
          <w:tcPr/>
          <w:p>
            <w:pPr>
              <w:pStyle w:val="Compact"/>
              <w:jc w:val="left"/>
            </w:pPr>
            <w:r>
              <w:t xml:space="preserve">As required (est. 200 plans)</w:t>
            </w:r>
          </w:p>
        </w:tc>
        <w:tc>
          <w:tcPr/>
          <w:p>
            <w:pPr>
              <w:pStyle w:val="Compact"/>
              <w:jc w:val="left"/>
            </w:pPr>
            <w:r>
              <w:t xml:space="preserve">Per plan</w:t>
            </w:r>
          </w:p>
        </w:tc>
        <w:tc>
          <w:tcPr/>
          <w:p>
            <w:pPr>
              <w:pStyle w:val="Compact"/>
              <w:jc w:val="left"/>
            </w:pPr>
            <w:r>
              <w:t xml:space="preserve">1,200,000</w:t>
            </w:r>
          </w:p>
        </w:tc>
        <w:tc>
          <w:tcPr/>
          <w:p>
            <w:pPr>
              <w:pStyle w:val="Compact"/>
              <w:jc w:val="left"/>
            </w:pPr>
            <w:r>
              <w:t xml:space="preserve">240,000,000</w:t>
            </w:r>
          </w:p>
        </w:tc>
      </w:tr>
      <w:tr>
        <w:tc>
          <w:tcPr/>
          <w:p>
            <w:pPr>
              <w:pStyle w:val="Compact"/>
              <w:jc w:val="left"/>
            </w:pPr>
            <w:r>
              <w:t xml:space="preserve">04</w:t>
            </w:r>
          </w:p>
        </w:tc>
        <w:tc>
          <w:tcPr/>
          <w:p>
            <w:pPr>
              <w:pStyle w:val="Compact"/>
              <w:jc w:val="left"/>
            </w:pPr>
            <w:r>
              <w:t xml:space="preserve">Quarterly Nutritional Audit of Company Canteen &amp; Catering Services in Indonesia Jakarta</w:t>
            </w:r>
          </w:p>
        </w:tc>
        <w:tc>
          <w:tcPr/>
          <w:p>
            <w:pPr>
              <w:pStyle w:val="Compact"/>
              <w:jc w:val="left"/>
            </w:pPr>
            <w:r>
              <w:t xml:space="preserve">Quarterly</w:t>
            </w:r>
          </w:p>
        </w:tc>
        <w:tc>
          <w:tcPr/>
          <w:p>
            <w:pPr>
              <w:pStyle w:val="Compact"/>
              <w:jc w:val="left"/>
            </w:pPr>
            <w:r>
              <w:t xml:space="preserve">Full-day assessment</w:t>
            </w:r>
          </w:p>
        </w:tc>
        <w:tc>
          <w:tcPr/>
          <w:p>
            <w:pPr>
              <w:pStyle w:val="Compact"/>
              <w:jc w:val="left"/>
            </w:pPr>
            <w:r>
              <w:t xml:space="preserve">8,000,000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Development of Annual Corporate Wellness Nutrition Policy &amp; Guidelines (Dietitian-authored)</w:t>
            </w:r>
          </w:p>
        </w:tc>
        <w:tc>
          <w:tcPr/>
          <w:p>
            <w:pPr>
              <w:pStyle w:val="Compact"/>
              <w:jc w:val="left"/>
            </w:pPr>
            <w:r>
              <w:t xml:space="preserve">One-time</w:t>
            </w:r>
          </w:p>
        </w:tc>
        <w:tc>
          <w:tcPr/>
          <w:p>
            <w:pPr>
              <w:pStyle w:val="Compact"/>
              <w:jc w:val="left"/>
            </w:pPr>
            <w:r>
              <w:t xml:space="preserve">Deliverable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Emergency Nutritional Consultation &amp; Crisis Dietary Intervention (On-call Dietitian service, Indonesia Jakarta)</w:t>
            </w:r>
          </w:p>
        </w:tc>
        <w:tc>
          <w:tcPr/>
          <w:p>
            <w:pPr>
              <w:pStyle w:val="Compact"/>
              <w:jc w:val="left"/>
            </w:pPr>
            <w:r>
              <w:t xml:space="preserve">As needed (est. 12 calls)</w:t>
            </w:r>
          </w:p>
        </w:tc>
        <w:tc>
          <w:tcPr/>
          <w:p>
            <w:pPr>
              <w:pStyle w:val="Compact"/>
              <w:jc w:val="left"/>
            </w:pPr>
            <w:r>
              <w:t xml:space="preserve">Per call</w:t>
            </w:r>
          </w:p>
        </w:tc>
        <w:tc>
          <w:tcPr/>
          <w:p>
            <w:pPr>
              <w:pStyle w:val="Compact"/>
              <w:jc w:val="left"/>
            </w:pPr>
            <w:r>
              <w:t xml:space="preserve">2,000,000</w:t>
            </w:r>
          </w:p>
        </w:tc>
        <w:tc>
          <w:tcPr/>
          <w:p>
            <w:pPr>
              <w:pStyle w:val="Compact"/>
              <w:jc w:val="left"/>
            </w:pPr>
            <w:r>
              <w:t xml:space="preserve">24,000,000</w:t>
            </w:r>
          </w:p>
        </w:tc>
      </w:tr>
      <w:tr>
        <w:tc>
          <w:tcPr/>
          <w:p>
            <w:pPr>
              <w:pStyle w:val="Compact"/>
              <w:jc w:val="left"/>
            </w:pPr>
            <w:r>
              <w:t xml:space="preserve">07</w:t>
            </w:r>
          </w:p>
        </w:tc>
        <w:tc>
          <w:tcPr/>
          <w:p>
            <w:pPr>
              <w:pStyle w:val="Compact"/>
              <w:jc w:val="left"/>
            </w:pPr>
            <w:r>
              <w:t xml:space="preserve">Digital Nutrition Education Platform Content – Dietitian-curated modules for Indonesia Jakarta employees</w:t>
            </w:r>
          </w:p>
        </w:tc>
        <w:tc>
          <w:tcPr/>
          <w:p>
            <w:pPr>
              <w:pStyle w:val="Compact"/>
              <w:jc w:val="left"/>
            </w:pPr>
            <w:r>
              <w:t xml:space="preserve">Monthly updates</w:t>
            </w:r>
          </w:p>
        </w:tc>
        <w:tc>
          <w:tcPr/>
          <w:p>
            <w:pPr>
              <w:pStyle w:val="Compact"/>
              <w:jc w:val="left"/>
            </w:pPr>
            <w:r>
              <w:t xml:space="preserve">12 modules</w:t>
            </w:r>
          </w:p>
        </w:tc>
        <w:tc>
          <w:tcPr/>
          <w:p>
            <w:pPr>
              <w:pStyle w:val="Compact"/>
              <w:jc w:val="left"/>
            </w:pPr>
            <w:r>
              <w:t xml:space="preserve">5,000,000</w:t>
            </w:r>
          </w:p>
        </w:tc>
        <w:tc>
          <w:tcPr/>
          <w:p>
            <w:pPr>
              <w:pStyle w:val="Compact"/>
              <w:jc w:val="left"/>
            </w:pPr>
            <w:r>
              <w:t xml:space="preserve">60,000,000</w:t>
            </w:r>
          </w:p>
        </w:tc>
      </w:tr>
      <w:tr>
        <w:tc>
          <w:tcPr>
            <w:gridSpan w:val="5"/>
          </w:tcPr>
          <w:p>
            <w:pPr>
              <w:pStyle w:val="Compact"/>
              <w:jc w:val="right"/>
            </w:pPr>
            <w:r>
              <w:t xml:space="preserve">TOTAL PURCHASE ORDER VALUE</w:t>
            </w:r>
          </w:p>
        </w:tc>
        <w:tc>
          <w:tcPr/>
          <w:p>
            <w:pPr>
              <w:pStyle w:val="Compact"/>
              <w:jc w:val="left"/>
            </w:pPr>
            <w:r>
              <w:t xml:space="preserve">417,500,000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specifically applicable within the jurisdiction of Indonesia Jakarta. Any disputes arising from this Purchase Order regarding the Dietitian's services shall be resolved through arbitration at the Indonesia Jakarta Arbitration Board.</w:t>
      </w:r>
    </w:p>
    <w:p>
      <w:pPr>
        <w:numPr>
          <w:ilvl w:val="0"/>
          <w:numId w:val="1001"/>
        </w:numPr>
        <w:pStyle w:val="Compact"/>
      </w:pPr>
      <w:r>
        <w:rPr>
          <w:bCs/>
          <w:b/>
        </w:rPr>
        <w:t xml:space="preserve">Professional Qualification:</w:t>
      </w:r>
      <w:r>
        <w:t xml:space="preserve"> </w:t>
      </w:r>
      <w:r>
        <w:t xml:space="preserve">The Dietitian engaged under this Purchase Order must hold a valid professional license issued by the Indonesian Ministry of Health and maintain active membership in the Indonesian Dietetic Association. The Dietitian shall provide proof of certification prior to the commencement of services in Indonesia Jakarta.</w:t>
      </w:r>
    </w:p>
    <w:p>
      <w:pPr>
        <w:numPr>
          <w:ilvl w:val="0"/>
          <w:numId w:val="1001"/>
        </w:numPr>
        <w:pStyle w:val="Compact"/>
      </w:pPr>
      <w:r>
        <w:rPr>
          <w:bCs/>
          <w:b/>
        </w:rPr>
        <w:t xml:space="preserve">Payment Terms:</w:t>
      </w:r>
      <w:r>
        <w:t xml:space="preserve"> </w:t>
      </w:r>
      <w:r>
        <w:t xml:space="preserve">Payment for all Dietitian services outlined in this Purchase Order shall be made within thirty (30) calendar days from the date of invoice submission. Payments shall be processed via bank transfer to the Dietitian's designated account in Indonesia Jakarta. All amounts are stated in Indonesian Rupiah (IDR) and are subject to applicable Value Added Tax (PPN) of 11% as per Indonesian tax regulations.</w:t>
      </w:r>
    </w:p>
    <w:p>
      <w:pPr>
        <w:numPr>
          <w:ilvl w:val="0"/>
          <w:numId w:val="1001"/>
        </w:numPr>
        <w:pStyle w:val="Compact"/>
      </w:pPr>
      <w:r>
        <w:rPr>
          <w:bCs/>
          <w:b/>
        </w:rPr>
        <w:t xml:space="preserve">Service Delivery:</w:t>
      </w:r>
      <w:r>
        <w:t xml:space="preserve"> </w:t>
      </w:r>
      <w:r>
        <w:t xml:space="preserve">All in-person Dietitian consultations, workshops, and assessments shall be conducted at the buyer's designated office locations within Indonesia Jakarta, including but not limited to the SCBD headquarters, the Kuningan branch, and the North Jakarta satellite office. The Dietitian shall bear all travel costs within the Indonesia Jakarta metropolitan area.</w:t>
      </w:r>
    </w:p>
    <w:p>
      <w:pPr>
        <w:numPr>
          <w:ilvl w:val="0"/>
          <w:numId w:val="1001"/>
        </w:numPr>
        <w:pStyle w:val="Compact"/>
      </w:pPr>
      <w:r>
        <w:rPr>
          <w:bCs/>
          <w:b/>
        </w:rPr>
        <w:t xml:space="preserve">Confidentiality:</w:t>
      </w:r>
      <w:r>
        <w:t xml:space="preserve"> </w:t>
      </w:r>
      <w:r>
        <w:t xml:space="preserve">The Dietitian shall maintain strict confidentiality regarding all employee health data, dietary information, and nutritional assessments conducted under this Purchase Order. This obligation shall survive the termination of this Purchase Order for a period of five (5) years in compliance with Indonesia's Personal Data Protection Law (UU PDP No. 27 Tahun 2022).</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Dietitian shall be compensated for all services rendered up to the effective date of termination, and the buyer shall pay for any non-refundable commitments already made in Indonesia Jakarta.</w:t>
      </w:r>
    </w:p>
    <w:p>
      <w:pPr>
        <w:numPr>
          <w:ilvl w:val="0"/>
          <w:numId w:val="1001"/>
        </w:numPr>
        <w:pStyle w:val="Compact"/>
      </w:pPr>
      <w:r>
        <w:rPr>
          <w:bCs/>
          <w:b/>
        </w:rPr>
        <w:t xml:space="preserve">Performance Standards:</w:t>
      </w:r>
      <w:r>
        <w:t xml:space="preserve"> </w:t>
      </w:r>
      <w:r>
        <w:t xml:space="preserve">The Dietitian shall adhere to the Indonesian National Dietary Guidelines (Pedoman Gizi Seimbang) and evidence-based nutritional practices. Quarterly performance reviews shall be conducted by the buyer's Employee Health &amp; Wellness department in Indonesia Jakarta to ensure the Dietitian's services meet the agreed-upon quality benchmarks.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in Indonesia Jakarta, or public health emergencies as declared by the Indonesian government.</w:t>
      </w:r>
    </w:p>
    <w:p>
      <w:pPr>
        <w:numPr>
          <w:ilvl w:val="0"/>
          <w:numId w:val="1001"/>
        </w:numPr>
        <w:pStyle w:val="Compact"/>
      </w:pPr>
      <w:r>
        <w:rPr>
          <w:bCs/>
          <w:b/>
        </w:rPr>
        <w:t xml:space="preserve">Intellectual Property:</w:t>
      </w:r>
      <w:r>
        <w:t xml:space="preserve"> </w:t>
      </w:r>
      <w:r>
        <w:t xml:space="preserve">All meal plans, nutrition policies, educational content, and proprietary materials developed by the Dietitian specifically for this Purchase Order shall become the intellectual property of PT Nusantara Wellness Corporation upon full payment.</w:t>
      </w:r>
    </w:p>
    <w:p>
      <w:pPr>
        <w:pStyle w:val="FirstParagraph"/>
      </w:pPr>
      <w:r>
        <w:t xml:space="preserve">Acceptance and Authorization</w:t>
      </w:r>
    </w:p>
    <w:p>
      <w:pPr>
        <w:pStyle w:val="BodyText"/>
      </w:pPr>
      <w:r>
        <w:t xml:space="preserve">By signing below, both parties acknowledge and agree to all terms, conditions, and service specifications outlined in this Purchase Order for the engagement of Dietitian services within Indonesia Jakarta. This document constitutes a binding agreement between the parties as of the date of the last signature.</w:t>
      </w:r>
    </w:p>
    <w:p>
      <w:pPr>
        <w:pStyle w:val="BodyText"/>
      </w:pPr>
      <w:r>
        <w:rPr>
          <w:bCs/>
          <w:b/>
        </w:rPr>
        <w:t xml:space="preserve">For and on behalf of PT Nusantara Wellness Corporation</w:t>
      </w:r>
    </w:p>
    <w:p>
      <w:pPr>
        <w:pStyle w:val="BodyText"/>
      </w:pPr>
      <w:r>
        <w:rPr>
          <w:bCs/>
          <w:b/>
        </w:rPr>
        <w:t xml:space="preserve">Name:</w:t>
      </w:r>
      <w:r>
        <w:t xml:space="preserve"> </w:t>
      </w:r>
      <w:r>
        <w:t xml:space="preserve">Budi Hartono</w:t>
      </w:r>
    </w:p>
    <w:p>
      <w:pPr>
        <w:pStyle w:val="BodyText"/>
      </w:pPr>
      <w:r>
        <w:rPr>
          <w:bCs/>
          <w:b/>
        </w:rPr>
        <w:t xml:space="preserve">Title:</w:t>
      </w:r>
      <w:r>
        <w:t xml:space="preserve"> </w:t>
      </w:r>
      <w:r>
        <w:t xml:space="preserve">Chief Operating Officer</w:t>
      </w:r>
    </w:p>
    <w:p>
      <w:pPr>
        <w:pStyle w:val="BodyText"/>
      </w:pPr>
      <w:r>
        <w:rPr>
          <w:bCs/>
          <w:b/>
        </w:rPr>
        <w:t xml:space="preserve">Date:</w:t>
      </w:r>
      <w:r>
        <w:t xml:space="preserve"> </w:t>
      </w:r>
      <w:r>
        <w:t xml:space="preserve">_______________</w:t>
      </w:r>
    </w:p>
    <w:p>
      <w:pPr>
        <w:pStyle w:val="BodyText"/>
      </w:pPr>
      <w:r>
        <w:rPr>
          <w:bCs/>
          <w:b/>
        </w:rPr>
        <w:t xml:space="preserve">Signature &amp; Company Stamp:</w:t>
      </w:r>
    </w:p>
    <w:p>
      <w:pPr>
        <w:pStyle w:val="BodyText"/>
      </w:pPr>
      <w:r>
        <w:rPr>
          <w:bCs/>
          <w:b/>
        </w:rPr>
        <w:t xml:space="preserve">For and on behalf of the Dietitian Service Provider</w:t>
      </w:r>
    </w:p>
    <w:p>
      <w:pPr>
        <w:pStyle w:val="BodyText"/>
      </w:pPr>
      <w:r>
        <w:rPr>
          <w:bCs/>
          <w:b/>
        </w:rPr>
        <w:t xml:space="preserve">Name:</w:t>
      </w:r>
      <w:r>
        <w:t xml:space="preserve"> </w:t>
      </w:r>
      <w:r>
        <w:t xml:space="preserve">Dr. Anindya Prameswari, RD, M.Nut</w:t>
      </w:r>
    </w:p>
    <w:p>
      <w:pPr>
        <w:pStyle w:val="BodyText"/>
      </w:pPr>
      <w:r>
        <w:rPr>
          <w:bCs/>
          <w:b/>
        </w:rPr>
        <w:t xml:space="preserve">Title:</w:t>
      </w:r>
      <w:r>
        <w:t xml:space="preserve"> </w:t>
      </w:r>
      <w:r>
        <w:t xml:space="preserve">Licensed Dietitian, Indonesia Jakarta</w:t>
      </w:r>
    </w:p>
    <w:p>
      <w:pPr>
        <w:pStyle w:val="BodyText"/>
      </w:pPr>
      <w:r>
        <w:rPr>
          <w:bCs/>
          <w:b/>
        </w:rPr>
        <w:t xml:space="preserve">Date:</w:t>
      </w:r>
      <w:r>
        <w:t xml:space="preserve"> </w:t>
      </w:r>
      <w:r>
        <w:t xml:space="preserve">_______________</w:t>
      </w:r>
    </w:p>
    <w:p>
      <w:pPr>
        <w:pStyle w:val="BodyText"/>
      </w:pPr>
      <w:r>
        <w:rPr>
          <w:bCs/>
          <w:b/>
        </w:rPr>
        <w:t xml:space="preserve">Signature &amp; Professional Seal:</w:t>
      </w:r>
    </w:p>
    <w:p>
      <w:pPr>
        <w:pStyle w:val="BodyText"/>
      </w:pPr>
      <w:r>
        <w:t xml:space="preserve">This Purchase Order (PO No: ID-JKT-DT-2025-0047) was prepared and issued in Indonesia Jakarta, Republic of Indonesia.</w:t>
      </w:r>
    </w:p>
    <w:p>
      <w:pPr>
        <w:pStyle w:val="BodyText"/>
      </w:pPr>
      <w:r>
        <w:t xml:space="preserve">PT Nusantara Wellness Corporation | Jl. Jend. Sudirman Kav. 52-53, SCBD, Indonesia Jakarta 12190</w:t>
      </w:r>
    </w:p>
    <w:p>
      <w:pPr>
        <w:pStyle w:val="BodyText"/>
      </w:pPr>
      <w:r>
        <w:t xml:space="preserve">Document Classification: 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Indonesia Jakarta</dc:title>
  <dc:creator/>
  <dc:language>en</dc:language>
  <cp:keywords/>
  <dcterms:created xsi:type="dcterms:W3CDTF">2026-10-10T09:18:35Z</dcterms:created>
  <dcterms:modified xsi:type="dcterms:W3CDTF">2026-10-10T09:18:35Z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