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5" w:name="purchase-order"/>
    <w:p>
      <w:pPr>
        <w:pStyle w:val="Heading1"/>
      </w:pPr>
      <w:r>
        <w:t xml:space="preserve">PURCHASE ORDER</w:t>
      </w:r>
    </w:p>
    <w:p>
      <w:pPr>
        <w:pStyle w:val="FirstParagraph"/>
      </w:pPr>
      <w:r>
        <w:rPr>
          <w:bCs/>
          <w:b/>
        </w:rPr>
        <w:t xml:space="preserve">Dietitian Professional Services — Netherlands Amsterdam</w:t>
      </w:r>
    </w:p>
    <w:p>
      <w:pPr>
        <w:pStyle w:val="BodyText"/>
      </w:pPr>
      <w:r>
        <w:rPr>
          <w:bCs/>
          <w:b/>
        </w:rPr>
        <w:t xml:space="preserve">Purchase Order No.:</w:t>
      </w:r>
      <w:r>
        <w:t xml:space="preserve"> </w:t>
      </w:r>
      <w:r>
        <w:t xml:space="preserve">PO-2025-AM-0472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r>
        <w:br/>
      </w:r>
      <w:r>
        <w:rPr>
          <w:bCs/>
          <w:b/>
        </w:rPr>
        <w:t xml:space="preserve">Payment Terms:</w:t>
      </w:r>
      <w:r>
        <w:t xml:space="preserve"> </w:t>
      </w:r>
      <w:r>
        <w:t xml:space="preserve">Net 30 days from invoice date</w:t>
      </w:r>
    </w:p>
    <w:p>
      <w:pPr>
        <w:pStyle w:val="BodyText"/>
      </w:pPr>
      <w:r>
        <w:rPr>
          <w:bCs/>
          <w:b/>
        </w:rPr>
        <w:t xml:space="preserve">Buyer (Purchasing Entity):</w:t>
      </w:r>
      <w:r>
        <w:br/>
      </w:r>
      <w:r>
        <w:t xml:space="preserve">Amsterdam Metropolitan Health &amp; Wellness Group B.V.</w:t>
      </w:r>
      <w:r>
        <w:br/>
      </w:r>
      <w:r>
        <w:t xml:space="preserve">Herengracht 450, 1017 CA Amsterdam</w:t>
      </w:r>
      <w:r>
        <w:br/>
      </w:r>
      <w:r>
        <w:t xml:space="preserve">The Netherlands</w:t>
      </w:r>
      <w:r>
        <w:br/>
      </w:r>
      <w:r>
        <w:t xml:space="preserve">KvK: 67894512</w:t>
      </w:r>
      <w:r>
        <w:br/>
      </w:r>
      <w:r>
        <w:t xml:space="preserve">BTW (VAT): NL861234567B01</w:t>
      </w:r>
      <w:r>
        <w:br/>
      </w:r>
      <w:r>
        <w:t xml:space="preserve">Contact: procurement@amsterdamhealth.nl</w:t>
      </w:r>
      <w:r>
        <w:br/>
      </w:r>
      <w:r>
        <w:t xml:space="preserve">Phone: +31 20 555 0142</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Dr. Els van der Berg, Registered Dietitian (Diëtist)</w:t>
      </w:r>
      <w:r>
        <w:br/>
      </w:r>
      <w:r>
        <w:rPr>
          <w:bCs/>
          <w:b/>
        </w:rPr>
        <w:t xml:space="preserve">Business Name:</w:t>
      </w:r>
      <w:r>
        <w:t xml:space="preserve"> </w:t>
      </w:r>
      <w:r>
        <w:t xml:space="preserve">Van der Berg Nutrition &amp; Lifestyle Consultancy</w:t>
      </w:r>
      <w:r>
        <w:br/>
      </w:r>
      <w:r>
        <w:rPr>
          <w:bCs/>
          <w:b/>
        </w:rPr>
        <w:t xml:space="preserve">Address:</w:t>
      </w:r>
      <w:r>
        <w:t xml:space="preserve"> </w:t>
      </w:r>
      <w:r>
        <w:t xml:space="preserve">Keizersgracht 112, 1015 CJ Amsterdam, The Netherlands</w:t>
      </w:r>
      <w:r>
        <w:br/>
      </w:r>
      <w:r>
        <w:rPr>
          <w:bCs/>
          <w:b/>
        </w:rPr>
        <w:t xml:space="preserve">KvK Registration:</w:t>
      </w:r>
      <w:r>
        <w:t xml:space="preserve"> </w:t>
      </w:r>
      <w:r>
        <w:t xml:space="preserve">74561238</w:t>
      </w:r>
      <w:r>
        <w:br/>
      </w:r>
      <w:r>
        <w:rPr>
          <w:bCs/>
          <w:b/>
        </w:rPr>
        <w:t xml:space="preserve">BTW (VAT) Number:</w:t>
      </w:r>
      <w:r>
        <w:t xml:space="preserve"> </w:t>
      </w:r>
      <w:r>
        <w:t xml:space="preserve">NL872345678B01</w:t>
      </w:r>
      <w:r>
        <w:br/>
      </w:r>
      <w:r>
        <w:rPr>
          <w:bCs/>
          <w:b/>
        </w:rPr>
        <w:t xml:space="preserve">Professional Registration:</w:t>
      </w:r>
      <w:r>
        <w:t xml:space="preserve"> </w:t>
      </w:r>
      <w:r>
        <w:t xml:space="preserve">NVD (Nederlandse Vereniging voor Diëtetiek) Member No. NVD-2019-08834</w:t>
      </w:r>
      <w:r>
        <w:br/>
      </w:r>
      <w:r>
        <w:rPr>
          <w:bCs/>
          <w:b/>
        </w:rPr>
        <w:t xml:space="preserve">Contact:</w:t>
      </w:r>
      <w:r>
        <w:t xml:space="preserve"> </w:t>
      </w:r>
      <w:r>
        <w:t xml:space="preserve">els@vandenberg-nutrition.nl | +31 20 555 0387</w:t>
      </w:r>
    </w:p>
    <w:bookmarkEnd w:id="20"/>
    <w:bookmarkStart w:id="21" w:name="Xf96b4292272118287c9de4505a1ebc1cc6edc29"/>
    <w:p>
      <w:pPr>
        <w:pStyle w:val="Heading2"/>
      </w:pPr>
      <w:r>
        <w:t xml:space="preserve">2. Scope of Purchase Order — Dietitian Services</w:t>
      </w:r>
    </w:p>
    <w:p>
      <w:pPr>
        <w:pStyle w:val="FirstParagraph"/>
      </w:pPr>
      <w:r>
        <w:t xml:space="preserve">This Purchase Order is issued by Amsterdam Metropolitan Health &amp; Wellness Group B.V. to procure the professional services of a certified Dietitian operating within the city of Amsterdam, Netherlands. The Dietitian, Dr. Els van der Berg, is a fully registered and licensed nutrition professional accredited by the Nederlandse Vereniging voor Diëtetiek (NVD) and the Dutch Ministry of Health, Welfare and Sport (Ministerie van Volksgezondheid, Welzijn en Sport). All services rendered under this Purchase Order shall comply with the Dutch Health and Youth Care Act (Wet op de geneeskundige behandelovereenkomst, WGBO) and applicable European Union regulations governing the provision of dietary and nutritional advisory services.</w:t>
      </w:r>
    </w:p>
    <w:p>
      <w:pPr>
        <w:pStyle w:val="BodyText"/>
      </w:pPr>
      <w:r>
        <w:t xml:space="preserve">The Dietitian shall provide comprehensive nutritional assessment, dietary planning, clinical nutrition counselling, and ongoing patient follow-up services to the employees and contracted wellness participants of the Buyer. The services are to be delivered at the Buyer’s primary facility located at Herengracht 450, Amsterdam, and at the Dietitian’s own consultation rooms on Keizersgracht 112, Amsterdam, as specified in the line items below.</w:t>
      </w:r>
    </w:p>
    <w:bookmarkEnd w:id="21"/>
    <w:bookmarkStart w:id="22" w:name="line-items-dietitian-service-schedule"/>
    <w:p>
      <w:pPr>
        <w:pStyle w:val="Heading2"/>
      </w:pPr>
      <w:r>
        <w:t xml:space="preserve">3. 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comprehensive nutritional assessment and dietary history intake by the Dietitian, including body composition analysis, blood work review, and personalised nutrition risk profiling for each enrolled participant.</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€ 145.00</w:t>
            </w:r>
          </w:p>
        </w:tc>
        <w:tc>
          <w:tcPr/>
          <w:p>
            <w:pPr>
              <w:pStyle w:val="Compact"/>
              <w:jc w:val="left"/>
            </w:pPr>
            <w:r>
              <w:t xml:space="preserve">€ 17,400.00</w:t>
            </w:r>
          </w:p>
        </w:tc>
      </w:tr>
      <w:tr>
        <w:tc>
          <w:tcPr/>
          <w:p>
            <w:pPr>
              <w:pStyle w:val="Compact"/>
              <w:jc w:val="left"/>
            </w:pPr>
            <w:r>
              <w:t xml:space="preserve">02</w:t>
            </w:r>
          </w:p>
        </w:tc>
        <w:tc>
          <w:tcPr/>
          <w:p>
            <w:pPr>
              <w:pStyle w:val="Compact"/>
              <w:jc w:val="left"/>
            </w:pPr>
            <w:r>
              <w:t xml:space="preserve">Individualised dietary plan development by the Dietitian, including meal planning, macronutrient and micronutrient targeting, allergen management protocols, and culturally adapted Dutch dietary recommendations for participants in Amsterdam.</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€ 95.00</w:t>
            </w:r>
          </w:p>
        </w:tc>
        <w:tc>
          <w:tcPr/>
          <w:p>
            <w:pPr>
              <w:pStyle w:val="Compact"/>
              <w:jc w:val="left"/>
            </w:pPr>
            <w:r>
              <w:t xml:space="preserve">€ 11,400.00</w:t>
            </w:r>
          </w:p>
        </w:tc>
      </w:tr>
      <w:tr>
        <w:tc>
          <w:tcPr/>
          <w:p>
            <w:pPr>
              <w:pStyle w:val="Compact"/>
              <w:jc w:val="left"/>
            </w:pPr>
            <w:r>
              <w:t xml:space="preserve">03</w:t>
            </w:r>
          </w:p>
        </w:tc>
        <w:tc>
          <w:tcPr/>
          <w:p>
            <w:pPr>
              <w:pStyle w:val="Compact"/>
              <w:jc w:val="left"/>
            </w:pPr>
            <w:r>
              <w:t xml:space="preserve">Follow-up consultation sessions (45 minutes each) conducted by the Dietitian at the Amsterdam facility or the Dietitian’s Keizersgracht office, covering progress monitoring, dietary adherence review, and plan adjustments.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€ 85.00</w:t>
            </w:r>
          </w:p>
        </w:tc>
        <w:tc>
          <w:tcPr/>
          <w:p>
            <w:pPr>
              <w:pStyle w:val="Compact"/>
              <w:jc w:val="left"/>
            </w:pPr>
            <w:r>
              <w:t xml:space="preserve">€ 40,800.00</w:t>
            </w:r>
          </w:p>
        </w:tc>
      </w:tr>
      <w:tr>
        <w:tc>
          <w:tcPr/>
          <w:p>
            <w:pPr>
              <w:pStyle w:val="Compact"/>
              <w:jc w:val="left"/>
            </w:pPr>
            <w:r>
              <w:t xml:space="preserve">04</w:t>
            </w:r>
          </w:p>
        </w:tc>
        <w:tc>
          <w:tcPr/>
          <w:p>
            <w:pPr>
              <w:pStyle w:val="Compact"/>
              <w:jc w:val="left"/>
            </w:pPr>
            <w:r>
              <w:t xml:space="preserve">Group nutrition workshops (2-hour sessions) led by the Dietitian for up to 25 participants, covering topics such as sustainable Dutch eating patterns, workplace wellness nutrition, and evidence-based dietary interventions.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€ 650.00</w:t>
            </w:r>
          </w:p>
        </w:tc>
        <w:tc>
          <w:tcPr/>
          <w:p>
            <w:pPr>
              <w:pStyle w:val="Compact"/>
              <w:jc w:val="left"/>
            </w:pPr>
            <w:r>
              <w:t xml:space="preserve">€ 7,800.00</w:t>
            </w:r>
          </w:p>
        </w:tc>
      </w:tr>
      <w:tr>
        <w:tc>
          <w:tcPr/>
          <w:p>
            <w:pPr>
              <w:pStyle w:val="Compact"/>
              <w:jc w:val="left"/>
            </w:pPr>
            <w:r>
              <w:t xml:space="preserve">05</w:t>
            </w:r>
          </w:p>
        </w:tc>
        <w:tc>
          <w:tcPr/>
          <w:p>
            <w:pPr>
              <w:pStyle w:val="Compact"/>
              <w:jc w:val="left"/>
            </w:pPr>
            <w:r>
              <w:t xml:space="preserve">Monthly written progress reports and dietary compliance summaries prepared by the Dietitian and submitted to the Buyer’s Human Resources and Occupational Health department in Amsterdam.</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€ 320.00</w:t>
            </w:r>
          </w:p>
        </w:tc>
        <w:tc>
          <w:tcPr/>
          <w:p>
            <w:pPr>
              <w:pStyle w:val="Compact"/>
              <w:jc w:val="left"/>
            </w:pPr>
            <w:r>
              <w:t xml:space="preserve">€ 1,920.00</w:t>
            </w:r>
          </w:p>
        </w:tc>
      </w:tr>
      <w:tr>
        <w:tc>
          <w:tcPr/>
          <w:p>
            <w:pPr>
              <w:pStyle w:val="Compact"/>
              <w:jc w:val="left"/>
            </w:pPr>
            <w:r>
              <w:t xml:space="preserve">06</w:t>
            </w:r>
          </w:p>
        </w:tc>
        <w:tc>
          <w:tcPr/>
          <w:p>
            <w:pPr>
              <w:pStyle w:val="Compact"/>
              <w:jc w:val="left"/>
            </w:pPr>
            <w:r>
              <w:t xml:space="preserve">Emergency dietary consultation and urgent nutritional triage by the Dietitian, available on a 24-hour call-out basis for critical dietary emergencies affecting Buyer personnel in the Netherlands.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€ 2,400.00</w:t>
            </w:r>
          </w:p>
        </w:tc>
        <w:tc>
          <w:tcPr/>
          <w:p>
            <w:pPr>
              <w:pStyle w:val="Compact"/>
              <w:jc w:val="left"/>
            </w:pPr>
            <w:r>
              <w:t xml:space="preserve">€ 2,400.00</w:t>
            </w:r>
          </w:p>
        </w:tc>
      </w:tr>
      <w:tr>
        <w:tc>
          <w:tcPr>
            <w:gridSpan w:val="5"/>
          </w:tcPr>
          <w:p>
            <w:pPr>
              <w:pStyle w:val="Compact"/>
              <w:jc w:val="left"/>
            </w:pPr>
            <w:r>
              <w:rPr>
                <w:bCs/>
                <w:b/>
              </w:rPr>
              <w:t xml:space="preserve">Subtotal (excl. BTW/VAT):</w:t>
            </w:r>
          </w:p>
        </w:tc>
        <w:tc>
          <w:tcPr/>
          <w:p>
            <w:pPr>
              <w:pStyle w:val="Compact"/>
              <w:jc w:val="left"/>
            </w:pPr>
            <w:r>
              <w:rPr>
                <w:bCs/>
                <w:b/>
              </w:rPr>
              <w:t xml:space="preserve">€ 81,720.00</w:t>
            </w:r>
          </w:p>
        </w:tc>
      </w:tr>
      <w:tr>
        <w:tc>
          <w:tcPr>
            <w:gridSpan w:val="5"/>
          </w:tcPr>
          <w:p>
            <w:pPr>
              <w:pStyle w:val="Compact"/>
              <w:jc w:val="left"/>
            </w:pPr>
            <w:r>
              <w:t xml:space="preserve">BTW / VAT (21% — Dutch standard rate):</w:t>
            </w:r>
          </w:p>
        </w:tc>
        <w:tc>
          <w:tcPr/>
          <w:p>
            <w:pPr>
              <w:pStyle w:val="Compact"/>
              <w:jc w:val="left"/>
            </w:pPr>
            <w:r>
              <w:t xml:space="preserve">€ 17,161.20</w:t>
            </w:r>
          </w:p>
        </w:tc>
      </w:tr>
      <w:tr>
        <w:tc>
          <w:tcPr>
            <w:gridSpan w:val="5"/>
          </w:tcPr>
          <w:p>
            <w:pPr>
              <w:pStyle w:val="Compact"/>
              <w:jc w:val="left"/>
            </w:pPr>
            <w:r>
              <w:rPr>
                <w:bCs/>
                <w:b/>
              </w:rPr>
              <w:t xml:space="preserve">Total Purchase Order Value (incl. BTW/VAT):</w:t>
            </w:r>
          </w:p>
        </w:tc>
        <w:tc>
          <w:tcPr/>
          <w:p>
            <w:pPr>
              <w:pStyle w:val="Compact"/>
              <w:jc w:val="left"/>
            </w:pPr>
            <w:r>
              <w:rPr>
                <w:bCs/>
                <w:b/>
              </w:rPr>
              <w:t xml:space="preserve">€ 98,881.20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Kingdom of the Netherlands. Any disputes arising from the interpretation or execution of this Purchase Order shall be subject to the exclusive jurisdiction of the District Court of Amsterdam (Rechtbank Amsterdam), located in the Netherlands.</w:t>
      </w:r>
    </w:p>
    <w:p>
      <w:pPr>
        <w:pStyle w:val="BodyText"/>
      </w:pPr>
      <w:r>
        <w:t xml:space="preserve">4.2 The Dietitian shall maintain full professional liability insurance (beroepsaansprakelijkheidsverzekering) with a minimum coverage of € 1,000,000 per claim throughout the duration of this Purchase Order. A certificate of insurance shall be provided to the Buyer prior to the commencement of services.</w:t>
      </w:r>
    </w:p>
    <w:p>
      <w:pPr>
        <w:pStyle w:val="BodyText"/>
      </w:pPr>
      <w:r>
        <w:t xml:space="preserve">4.3 All dietary recommendations, nutritional assessments, and clinical advice provided by the Dietitian must adhere to the current Dutch dietary guidelines (Richtlijnen Voedingskeuzes) published by the Dutch Nutrition Centre (NVO) and the European Food Safety Authority (EFSA) standards.</w:t>
      </w:r>
    </w:p>
    <w:p>
      <w:pPr>
        <w:pStyle w:val="BodyText"/>
      </w:pPr>
      <w:r>
        <w:t xml:space="preserve">4.4 The Dietitian shall comply with all applicable data protection regulations, including the Dutch Implementation Act for the GDPR (Uitvoeringswet AVG) and the EU General Data Protection Regulation (GDPR), when handling personal health and dietary data of participants in Amsterdam.</w:t>
      </w:r>
    </w:p>
    <w:p>
      <w:pPr>
        <w:pStyle w:val="BodyText"/>
      </w:pPr>
      <w:r>
        <w:t xml:space="preserve">4.5 Payment shall be made via bank transfer to the account specified on the Dietitian’s invoice within thirty (30) calendar days of the invoice date. Late payments shall accrue interest at the statutory Dutch rate (wettelijke rente) as defined under Article 6:119a of the Dutch Civil Code (Burgerlijk Wetboek).</w:t>
      </w:r>
    </w:p>
    <w:p>
      <w:pPr>
        <w:pStyle w:val="BodyText"/>
      </w:pPr>
      <w:r>
        <w:t xml:space="preserve">4.6 The Buyer reserves the right to audit the Dietitian’s service delivery records, participant files, and compliance documentation upon fourteen (14) days’ written notice, in accordance with Dutch occupational health regulations.</w:t>
      </w:r>
    </w:p>
    <w:p>
      <w:pPr>
        <w:pStyle w:val="BodyText"/>
      </w:pPr>
      <w:r>
        <w:t xml:space="preserve">4.7 This Purchase Order shall remain in effect for a period of twelve (12) months from the date of acceptance, after which it may be renewed by mutual written agreement between the Buyer and the Dietitian.</w:t>
      </w:r>
    </w:p>
    <w:p>
      <w:pPr>
        <w:pStyle w:val="BodyText"/>
      </w:pPr>
      <w:r>
        <w:t xml:space="preserve">4.8 Termination may be effected by either party with a written notice period of sixty (60) days, delivered to the registered addresses in Amsterdam, Netherlands, as stated in this document.</w:t>
      </w:r>
    </w:p>
    <w:bookmarkEnd w:id="23"/>
    <w:bookmarkStart w:id="24" w:name="acceptance-and-authorisation"/>
    <w:p>
      <w:pPr>
        <w:pStyle w:val="Heading2"/>
      </w:pPr>
      <w:r>
        <w:t xml:space="preserve">5. Acceptance and Authorisation</w:t>
      </w:r>
    </w:p>
    <w:p>
      <w:pPr>
        <w:pStyle w:val="FirstParagraph"/>
      </w:pPr>
      <w:r>
        <w:t xml:space="preserve">By signing below, both parties acknowledge and agree to all terms, conditions, and service specifications outlined in this Purchase Order for the provision of Dietitian services in Amsterdam, Netherlands.</w:t>
      </w:r>
    </w:p>
    <w:p>
      <w:pPr>
        <w:pStyle w:val="BodyText"/>
      </w:pPr>
      <w:r>
        <w:rPr>
          <w:bCs/>
          <w:b/>
        </w:rPr>
        <w:t xml:space="preserve">For and on behalf of the Buyer:</w:t>
      </w:r>
      <w:r>
        <w:br/>
      </w:r>
      <w:r>
        <w:t xml:space="preserve">Amsterdam Metropolitan Health &amp; Wellness Group B.V.</w:t>
      </w:r>
      <w:r>
        <w:br/>
      </w:r>
      <w:r>
        <w:br/>
      </w:r>
      <w:r>
        <w:t xml:space="preserve">Name: ______________________________</w:t>
      </w:r>
      <w:r>
        <w:br/>
      </w:r>
      <w:r>
        <w:t xml:space="preserve">Title: Head of Procurement &amp; Vendor Management</w:t>
      </w:r>
      <w:r>
        <w:br/>
      </w:r>
      <w:r>
        <w:t xml:space="preserve">Signature: ______________________________</w:t>
      </w:r>
      <w:r>
        <w:br/>
      </w:r>
      <w:r>
        <w:t xml:space="preserve">Date: ______________________________</w:t>
      </w:r>
      <w:r>
        <w:br/>
      </w:r>
      <w:r>
        <w:t xml:space="preserve">Place: Amsterdam, The Netherlands</w:t>
      </w:r>
    </w:p>
    <w:p>
      <w:pPr>
        <w:pStyle w:val="BodyText"/>
      </w:pPr>
      <w:r>
        <w:rPr>
          <w:bCs/>
          <w:b/>
        </w:rPr>
        <w:t xml:space="preserve">For and on behalf of the Supplier:</w:t>
      </w:r>
      <w:r>
        <w:br/>
      </w:r>
      <w:r>
        <w:t xml:space="preserve">Dr. Els van der Berg, Registered Dietitian</w:t>
      </w:r>
      <w:r>
        <w:br/>
      </w:r>
      <w:r>
        <w:t xml:space="preserve">Van der Berg Nutrition &amp; Lifestyle Consultancy</w:t>
      </w:r>
      <w:r>
        <w:br/>
      </w:r>
      <w:r>
        <w:br/>
      </w:r>
      <w:r>
        <w:t xml:space="preserve">Name: ______________________________</w:t>
      </w:r>
      <w:r>
        <w:br/>
      </w:r>
      <w:r>
        <w:t xml:space="preserve">Title: Lead Dietitian / Owner</w:t>
      </w:r>
      <w:r>
        <w:br/>
      </w:r>
      <w:r>
        <w:t xml:space="preserve">Signature: ______________________________</w:t>
      </w:r>
      <w:r>
        <w:br/>
      </w:r>
      <w:r>
        <w:t xml:space="preserve">Date: ______________________________</w:t>
      </w:r>
      <w:r>
        <w:br/>
      </w:r>
      <w:r>
        <w:t xml:space="preserve">Place: Amsterdam, The Netherlands</w:t>
      </w:r>
    </w:p>
    <w:p>
      <w:pPr>
        <w:pStyle w:val="BodyText"/>
      </w:pPr>
      <w:r>
        <w:t xml:space="preserve">This Purchase Order (PO-2025-AM-0472) is a legally binding document for the procurement of Dietitian professional services in Amsterdam, Netherlands. All references to Dutch legislation, regulatory bodies, and professional standards are incorporated by reference. Document generated in accordance with Dutch commercial practice and EU procurement transparency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Netherlands Amsterdam</dc:title>
  <dc:creator/>
  <dc:language>en</dc:language>
  <cp:keywords/>
  <dcterms:created xsi:type="dcterms:W3CDTF">2026-10-10T07:30:53Z</dcterms:created>
  <dcterms:modified xsi:type="dcterms:W3CDTF">2026-10-10T07:30:53Z</dcterms:modified>
</cp:coreProperties>
</file>

<file path=docProps/custom.xml><?xml version="1.0" encoding="utf-8"?>
<Properties xmlns="http://schemas.openxmlformats.org/officeDocument/2006/custom-properties" xmlns:vt="http://schemas.openxmlformats.org/officeDocument/2006/docPropsVTypes"/>
</file>