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healthbridge-wellness-corporation"/>
    <w:p>
      <w:pPr>
        <w:pStyle w:val="Heading1"/>
      </w:pPr>
      <w:r>
        <w:t xml:space="preserve">HealthBridge Wellness Corporation</w:t>
      </w:r>
    </w:p>
    <w:p>
      <w:pPr>
        <w:pStyle w:val="FirstParagraph"/>
      </w:pPr>
      <w:r>
        <w:t xml:space="preserve">128th Floor, The Enterprise Center, Ayala Avenue, Makati City, Philippines Manila</w:t>
      </w:r>
    </w:p>
    <w:p>
      <w:pPr>
        <w:pStyle w:val="BodyText"/>
      </w:pPr>
      <w:r>
        <w:t xml:space="preserve">Tel: +63 (2) 8888-4521 | Email: procurement@healthbridgewellness.ph</w:t>
      </w:r>
    </w:p>
    <w:p>
      <w:pPr>
        <w:pStyle w:val="BodyText"/>
      </w:pPr>
      <w:r>
        <w:t xml:space="preserve">DTI Registration No. 201912345678 | BIR TIN: 000-123-456-789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PO-2025-0714-DM</w:t>
      </w:r>
    </w:p>
    <w:p>
      <w:pPr>
        <w:pStyle w:val="BodyText"/>
      </w:pPr>
      <w:r>
        <w:rPr>
          <w:bCs/>
          <w:b/>
        </w:rPr>
        <w:t xml:space="preserve">Date of Issue:</w:t>
      </w:r>
      <w:r>
        <w:t xml:space="preserve"> </w:t>
      </w:r>
      <w:r>
        <w:t xml:space="preserve">July 14, 2025</w:t>
      </w:r>
    </w:p>
    <w:p>
      <w:pPr>
        <w:pStyle w:val="BodyText"/>
      </w:pPr>
      <w:r>
        <w:rPr>
          <w:bCs/>
          <w:b/>
        </w:rPr>
        <w:t xml:space="preserve">Required By:</w:t>
      </w:r>
      <w:r>
        <w:t xml:space="preserve"> </w:t>
      </w:r>
      <w:r>
        <w:t xml:space="preserve">August 1, 2025</w:t>
      </w:r>
    </w:p>
    <w:p>
      <w:pPr>
        <w:pStyle w:val="BodyText"/>
      </w:pPr>
      <w:r>
        <w:rPr>
          <w:bCs/>
          <w:b/>
        </w:rPr>
        <w:t xml:space="preserve">Service Location:</w:t>
      </w:r>
      <w:r>
        <w:t xml:space="preserve"> </w:t>
      </w:r>
      <w:r>
        <w:t xml:space="preserve">Philippines Manila</w:t>
      </w:r>
    </w:p>
    <w:p>
      <w:pPr>
        <w:pStyle w:val="BodyText"/>
      </w:pPr>
      <w:r>
        <w:rPr>
          <w:bCs/>
          <w:b/>
        </w:rPr>
        <w:t xml:space="preserve">Valid Until:</w:t>
      </w:r>
      <w:r>
        <w:t xml:space="preserve"> </w:t>
      </w:r>
      <w:r>
        <w:t xml:space="preserve">August 14, 2025</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Maria Clara Santos, RD, MS</w:t>
      </w:r>
    </w:p>
    <w:p>
      <w:pPr>
        <w:pStyle w:val="BodyText"/>
      </w:pPr>
      <w:r>
        <w:rPr>
          <w:bCs/>
          <w:b/>
        </w:rPr>
        <w:t xml:space="preserve">Title:</w:t>
      </w:r>
      <w:r>
        <w:t xml:space="preserve"> </w:t>
      </w:r>
      <w:r>
        <w:t xml:space="preserve">Licensed Dietitian</w:t>
      </w:r>
    </w:p>
    <w:p>
      <w:pPr>
        <w:pStyle w:val="BodyText"/>
      </w:pPr>
      <w:r>
        <w:rPr>
          <w:bCs/>
          <w:b/>
        </w:rPr>
        <w:t xml:space="preserve">Practice:</w:t>
      </w:r>
      <w:r>
        <w:t xml:space="preserve"> </w:t>
      </w:r>
      <w:r>
        <w:t xml:space="preserve">Santos Nutrition &amp; Dietetics Clinic</w:t>
      </w:r>
    </w:p>
    <w:p>
      <w:pPr>
        <w:pStyle w:val="BodyText"/>
      </w:pPr>
      <w:r>
        <w:rPr>
          <w:bCs/>
          <w:b/>
        </w:rPr>
        <w:t xml:space="preserve">Address:</w:t>
      </w:r>
      <w:r>
        <w:t xml:space="preserve"> </w:t>
      </w:r>
      <w:r>
        <w:t xml:space="preserve">45 P. Del Pilar St., Intramuros, Philippines Manila</w:t>
      </w:r>
    </w:p>
    <w:p>
      <w:pPr>
        <w:pStyle w:val="BodyText"/>
      </w:pPr>
      <w:r>
        <w:rPr>
          <w:bCs/>
          <w:b/>
        </w:rPr>
        <w:t xml:space="preserve">PRC License No.:</w:t>
      </w:r>
      <w:r>
        <w:t xml:space="preserve"> </w:t>
      </w:r>
      <w:r>
        <w:t xml:space="preserve">RD-2018-04567</w:t>
      </w:r>
    </w:p>
    <w:p>
      <w:pPr>
        <w:pStyle w:val="BodyText"/>
      </w:pPr>
      <w:r>
        <w:rPr>
          <w:bCs/>
          <w:b/>
        </w:rPr>
        <w:t xml:space="preserve">Contact:</w:t>
      </w:r>
      <w:r>
        <w:t xml:space="preserve"> </w:t>
      </w:r>
      <w:r>
        <w:t xml:space="preserve">+63 (917) 555-0192</w:t>
      </w:r>
    </w:p>
    <w:bookmarkEnd w:id="22"/>
    <w:p>
      <w:pPr>
        <w:pStyle w:val="BodyText"/>
      </w:pPr>
      <w:r>
        <w:t xml:space="preserve">Line Items – Dietitian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Due Date</w:t>
            </w:r>
          </w:p>
        </w:tc>
      </w:tr>
      <w:tr>
        <w:tc>
          <w:tcPr/>
          <w:p>
            <w:pPr>
              <w:pStyle w:val="Compact"/>
              <w:jc w:val="left"/>
            </w:pPr>
            <w:r>
              <w:t xml:space="preserve">1</w:t>
            </w:r>
          </w:p>
        </w:tc>
        <w:tc>
          <w:tcPr/>
          <w:p>
            <w:pPr>
              <w:pStyle w:val="Compact"/>
              <w:jc w:val="left"/>
            </w:pPr>
            <w:r>
              <w:t xml:space="preserve">Comprehensive Nutritional Assessment and Meal Planning for Corporate Wellness Program – Dietitian consultation sessions for 200 employees at the Philippines Manila headquarters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300,000.00</w:t>
            </w:r>
          </w:p>
        </w:tc>
        <w:tc>
          <w:tcPr/>
          <w:p>
            <w:pPr>
              <w:pStyle w:val="Compact"/>
              <w:jc w:val="left"/>
            </w:pPr>
            <w:r>
              <w:t xml:space="preserve">Aug 15, 2025</w:t>
            </w:r>
          </w:p>
        </w:tc>
      </w:tr>
      <w:tr>
        <w:tc>
          <w:tcPr/>
          <w:p>
            <w:pPr>
              <w:pStyle w:val="Compact"/>
              <w:jc w:val="left"/>
            </w:pPr>
            <w:r>
              <w:t xml:space="preserve">2</w:t>
            </w:r>
          </w:p>
        </w:tc>
        <w:tc>
          <w:tcPr/>
          <w:p>
            <w:pPr>
              <w:pStyle w:val="Compact"/>
              <w:jc w:val="left"/>
            </w:pPr>
            <w:r>
              <w:t xml:space="preserve">Group Dietitian Workshop: "Balanced Filipino Diet for Workplace Productivity" – 4-hour interactive seminar with printed materials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Aug 20, 2025</w:t>
            </w:r>
          </w:p>
        </w:tc>
      </w:tr>
      <w:tr>
        <w:tc>
          <w:tcPr/>
          <w:p>
            <w:pPr>
              <w:pStyle w:val="Compact"/>
              <w:jc w:val="left"/>
            </w:pPr>
            <w:r>
              <w:t xml:space="preserve">3</w:t>
            </w:r>
          </w:p>
        </w:tc>
        <w:tc>
          <w:tcPr/>
          <w:p>
            <w:pPr>
              <w:pStyle w:val="Compact"/>
              <w:jc w:val="left"/>
            </w:pPr>
            <w:r>
              <w:t xml:space="preserve">Monthly Dietitian On-Site Consultation – Ongoing nutritional guidance, cafeteria menu review, and dietary compliance monitoring at the Philippines Manila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300,000.00</w:t>
            </w:r>
          </w:p>
        </w:tc>
        <w:tc>
          <w:tcPr/>
          <w:p>
            <w:pPr>
              <w:pStyle w:val="Compact"/>
              <w:jc w:val="left"/>
            </w:pPr>
            <w:r>
              <w:t xml:space="preserve">Jul 2026</w:t>
            </w:r>
          </w:p>
        </w:tc>
      </w:tr>
      <w:tr>
        <w:tc>
          <w:tcPr/>
          <w:p>
            <w:pPr>
              <w:pStyle w:val="Compact"/>
              <w:jc w:val="left"/>
            </w:pPr>
            <w:r>
              <w:t xml:space="preserve">4</w:t>
            </w:r>
          </w:p>
        </w:tc>
        <w:tc>
          <w:tcPr/>
          <w:p>
            <w:pPr>
              <w:pStyle w:val="Compact"/>
              <w:jc w:val="left"/>
            </w:pPr>
            <w:r>
              <w:t xml:space="preserve">Customized Dietary Management Plans for Employees with Chronic Conditions (Diabetes, Hypertension, Obesity) – Dietitian one-on-one follow-up</w:t>
            </w:r>
          </w:p>
        </w:tc>
        <w:tc>
          <w:tcPr/>
          <w:p>
            <w:pPr>
              <w:pStyle w:val="Compact"/>
              <w:jc w:val="left"/>
            </w:pPr>
            <w:r>
              <w:t xml:space="preserve">50</w:t>
            </w:r>
          </w:p>
        </w:tc>
        <w:tc>
          <w:tcPr/>
          <w:p>
            <w:pPr>
              <w:pStyle w:val="Compact"/>
              <w:jc w:val="left"/>
            </w:pPr>
            <w:r>
              <w:t xml:space="preserve">Plans</w:t>
            </w:r>
          </w:p>
        </w:tc>
        <w:tc>
          <w:tcPr/>
          <w:p>
            <w:pPr>
              <w:pStyle w:val="Compact"/>
              <w:jc w:val="left"/>
            </w:pPr>
            <w:r>
              <w:t xml:space="preserve">3,000.00</w:t>
            </w:r>
          </w:p>
        </w:tc>
        <w:tc>
          <w:tcPr/>
          <w:p>
            <w:pPr>
              <w:pStyle w:val="Compact"/>
              <w:jc w:val="left"/>
            </w:pPr>
            <w:r>
              <w:t xml:space="preserve">150,000.00</w:t>
            </w:r>
          </w:p>
        </w:tc>
        <w:tc>
          <w:tcPr/>
          <w:p>
            <w:pPr>
              <w:pStyle w:val="Compact"/>
              <w:jc w:val="left"/>
            </w:pPr>
            <w:r>
              <w:t xml:space="preserve">Sep 30, 2025</w:t>
            </w:r>
          </w:p>
        </w:tc>
      </w:tr>
      <w:tr>
        <w:tc>
          <w:tcPr/>
          <w:p>
            <w:pPr>
              <w:pStyle w:val="Compact"/>
              <w:jc w:val="left"/>
            </w:pPr>
            <w:r>
              <w:t xml:space="preserve">5</w:t>
            </w:r>
          </w:p>
        </w:tc>
        <w:tc>
          <w:tcPr/>
          <w:p>
            <w:pPr>
              <w:pStyle w:val="Compact"/>
              <w:jc w:val="left"/>
            </w:pPr>
            <w:r>
              <w:t xml:space="preserve">Dietitian-Prepared Nutritional Education Materials – Printed brochures, digital content, and video modules on healthy eating in the Philippines Manila context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Aug 10, 2025</w:t>
            </w:r>
          </w:p>
        </w:tc>
      </w:tr>
      <w:tr>
        <w:tc>
          <w:tcPr/>
          <w:p>
            <w:pPr>
              <w:pStyle w:val="Compact"/>
              <w:jc w:val="left"/>
            </w:pPr>
            <w:r>
              <w:t xml:space="preserve">6</w:t>
            </w:r>
          </w:p>
        </w:tc>
        <w:tc>
          <w:tcPr/>
          <w:p>
            <w:pPr>
              <w:pStyle w:val="Compact"/>
              <w:jc w:val="left"/>
            </w:pPr>
            <w:r>
              <w:t xml:space="preserve">Quarterly Dietitian Progress Report and Nutritional Audit – Written assessment of program effectiveness with recommendations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10,000.00</w:t>
            </w:r>
          </w:p>
        </w:tc>
        <w:tc>
          <w:tcPr/>
          <w:p>
            <w:pPr>
              <w:pStyle w:val="Compact"/>
              <w:jc w:val="left"/>
            </w:pPr>
            <w:r>
              <w:t xml:space="preserve">40,000.00</w:t>
            </w:r>
          </w:p>
        </w:tc>
        <w:tc>
          <w:tcPr/>
          <w:p>
            <w:pPr>
              <w:pStyle w:val="Compact"/>
              <w:jc w:val="left"/>
            </w:pPr>
            <w:r>
              <w:t xml:space="preserve">Dec 2025</w:t>
            </w:r>
          </w:p>
        </w:tc>
      </w:tr>
    </w:tbl>
    <w:p>
      <w:pPr>
        <w:pStyle w:val="BodyText"/>
      </w:pPr>
      <w:r>
        <w:t xml:space="preserve">Subtotal: PHP 895,000.00</w:t>
      </w:r>
    </w:p>
    <w:p>
      <w:pPr>
        <w:pStyle w:val="BodyText"/>
      </w:pPr>
      <w:r>
        <w:t xml:space="preserve">VAT (12%): PHP 107,400.00</w:t>
      </w:r>
    </w:p>
    <w:p>
      <w:pPr>
        <w:pStyle w:val="BodyText"/>
      </w:pPr>
      <w:r>
        <w:t xml:space="preserve">Grand Total: PHP 1,002,400.00</w:t>
      </w:r>
    </w:p>
    <w:p>
      <w:pPr>
        <w:pStyle w:val="BodyText"/>
      </w:pPr>
      <w:r>
        <w:t xml:space="preserve">(One Million Twenty-Four Thousand Four Hundred Philippine Pesos and 00/100)</w:t>
      </w:r>
    </w:p>
    <w:p>
      <w:pPr>
        <w:pStyle w:val="BodyText"/>
      </w:pPr>
      <w:r>
        <w:t xml:space="preserve">Terms and Conditions</w:t>
      </w:r>
    </w:p>
    <w:p>
      <w:pPr>
        <w:pStyle w:val="BodyText"/>
      </w:pPr>
      <w:r>
        <w:rPr>
          <w:bCs/>
          <w:b/>
        </w:rPr>
        <w:t xml:space="preserve">1. Scope of Engagement:</w:t>
      </w:r>
      <w:r>
        <w:t xml:space="preserve"> </w:t>
      </w:r>
      <w:r>
        <w:t xml:space="preserve">This Purchase Order authorizes the engagement of a licensed Dietitian to deliver the professional nutritional services as itemized above. All services shall be rendered in compliance with the standards set by the Philippine Dietetic Association and the Professional Regulation Commission (PRC) of the Philippines Manila region.</w:t>
      </w:r>
    </w:p>
    <w:p>
      <w:pPr>
        <w:pStyle w:val="BodyText"/>
      </w:pPr>
      <w:r>
        <w:rPr>
          <w:bCs/>
          <w:b/>
        </w:rPr>
        <w:t xml:space="preserve">2. Payment Terms:</w:t>
      </w:r>
      <w:r>
        <w:t xml:space="preserve"> </w:t>
      </w:r>
      <w:r>
        <w:t xml:space="preserve">Payment shall be made within thirty (30) days from the date of receipt of a valid Official Receipt. A 50% advance payment is required upon acceptance of this Purchase Order. The remaining balance shall be settled in two equal installments upon completion of the first and second phases of the Dietitian service delivery.</w:t>
      </w:r>
    </w:p>
    <w:p>
      <w:pPr>
        <w:pStyle w:val="BodyText"/>
      </w:pPr>
      <w:r>
        <w:rPr>
          <w:bCs/>
          <w:b/>
        </w:rPr>
        <w:t xml:space="preserve">3. Service Delivery Location:</w:t>
      </w:r>
      <w:r>
        <w:t xml:space="preserve"> </w:t>
      </w:r>
      <w:r>
        <w:t xml:space="preserve">All on-site consultations, workshops, and cafeteria reviews shall take place at the HealthBridge Wellness Corporation headquarters located in the Philippines Manila metropolitan area, specifically at The Enterprise Center, Ayala Avenue, Makati City. The Dietitian shall bear all travel and transportation costs within the Philippines Manila city limits.</w:t>
      </w:r>
    </w:p>
    <w:p>
      <w:pPr>
        <w:pStyle w:val="BodyText"/>
      </w:pPr>
      <w:r>
        <w:rPr>
          <w:bCs/>
          <w:b/>
        </w:rPr>
        <w:t xml:space="preserve">4. Professional Qualifications:</w:t>
      </w:r>
      <w:r>
        <w:t xml:space="preserve"> </w:t>
      </w:r>
      <w:r>
        <w:t xml:space="preserve">The Dietitian must hold a valid PRC license, a minimum of five (5) years of post-licensure experience in clinical and community nutrition, and demonstrated expertise in corporate wellness programs. Proof of licensure and credentials shall be submitted prior to the commencement of services.</w:t>
      </w:r>
    </w:p>
    <w:p>
      <w:pPr>
        <w:pStyle w:val="BodyText"/>
      </w:pPr>
      <w:r>
        <w:rPr>
          <w:bCs/>
          <w:b/>
        </w:rPr>
        <w:t xml:space="preserve">5. Confidentiality:</w:t>
      </w:r>
      <w:r>
        <w:t xml:space="preserve"> </w:t>
      </w:r>
      <w:r>
        <w:t xml:space="preserve">The Dietitian shall maintain strict confidentiality regarding all employee health information, dietary records, and nutritional data collected during the engagement. This obligation shall survive the termination of this Purchase Order for a period of five (5) years.</w:t>
      </w:r>
    </w:p>
    <w:p>
      <w:pPr>
        <w:pStyle w:val="BodyText"/>
      </w:pPr>
      <w:r>
        <w:rPr>
          <w:bCs/>
          <w:b/>
        </w:rPr>
        <w:t xml:space="preserve">6. Cancellation and Termination:</w:t>
      </w:r>
      <w:r>
        <w:t xml:space="preserve"> </w:t>
      </w:r>
      <w:r>
        <w:t xml:space="preserve">Either party may terminate this Purchase Order with a written notice of fifteen (15) days. In the event of cancellation by the buyer, the Dietitian shall be compensated for all services rendered up to the date of termination.</w:t>
      </w:r>
    </w:p>
    <w:p>
      <w:pPr>
        <w:pStyle w:val="BodyText"/>
      </w:pPr>
      <w:r>
        <w:rPr>
          <w:bCs/>
          <w:b/>
        </w:rPr>
        <w:t xml:space="preserve">7. Governing Law:</w:t>
      </w:r>
      <w:r>
        <w:t xml:space="preserve"> </w:t>
      </w:r>
      <w:r>
        <w:t xml:space="preserve">This Purchase Order shall be governed by and construed in accordance with the laws of the Republic of the Philippines. Any disputes arising from this agreement shall be resolved through the courts of the Philippines Manila jurisdiction.</w:t>
      </w:r>
    </w:p>
    <w:p>
      <w:pPr>
        <w:pStyle w:val="BodyText"/>
      </w:pPr>
      <w:r>
        <w:rPr>
          <w:bCs/>
          <w:b/>
        </w:rPr>
        <w:t xml:space="preserve">8. Acceptance:</w:t>
      </w:r>
      <w:r>
        <w:t xml:space="preserve"> </w:t>
      </w:r>
      <w:r>
        <w:t xml:space="preserve">This Purchase Order is valid for acceptance within fourteen (14) calendar days from the date of issue. Failure to accept within this period shall render this document null and void.</w:t>
      </w:r>
    </w:p>
    <w:p>
      <w:pPr>
        <w:pStyle w:val="BodyText"/>
      </w:pPr>
      <w:r>
        <w:t xml:space="preserve">Authorized Signatories</w:t>
      </w:r>
    </w:p>
    <w:p>
      <w:pPr>
        <w:pStyle w:val="BodyText"/>
      </w:pPr>
      <w:r>
        <w:rPr>
          <w:bCs/>
          <w:b/>
        </w:rPr>
        <w:t xml:space="preserve">Prepared by:</w:t>
      </w:r>
      <w:r>
        <w:br/>
      </w:r>
      <w:r>
        <w:t xml:space="preserve">Juan D. Reyes</w:t>
      </w:r>
      <w:r>
        <w:br/>
      </w:r>
      <w:r>
        <w:t xml:space="preserve">Procurement Manager</w:t>
      </w:r>
      <w:r>
        <w:br/>
      </w:r>
      <w:r>
        <w:t xml:space="preserve">HealthBridge Wellness Corporation</w:t>
      </w:r>
      <w:r>
        <w:br/>
      </w:r>
      <w:r>
        <w:t xml:space="preserve">Date: _______________</w:t>
      </w:r>
    </w:p>
    <w:p>
      <w:pPr>
        <w:pStyle w:val="BodyText"/>
      </w:pPr>
      <w:r>
        <w:rPr>
          <w:bCs/>
          <w:b/>
        </w:rPr>
        <w:t xml:space="preserve">Approved by:</w:t>
      </w:r>
      <w:r>
        <w:br/>
      </w:r>
      <w:r>
        <w:t xml:space="preserve">Ana L. Villanueva</w:t>
      </w:r>
      <w:r>
        <w:br/>
      </w:r>
      <w:r>
        <w:t xml:space="preserve">Chief Financial Officer</w:t>
      </w:r>
      <w:r>
        <w:br/>
      </w:r>
      <w:r>
        <w:t xml:space="preserve">HealthBridge Wellness Corporation</w:t>
      </w:r>
      <w:r>
        <w:br/>
      </w:r>
      <w:r>
        <w:t xml:space="preserve">Date: _______________</w:t>
      </w:r>
    </w:p>
    <w:p>
      <w:pPr>
        <w:pStyle w:val="BodyText"/>
      </w:pPr>
      <w:r>
        <w:rPr>
          <w:bCs/>
          <w:b/>
        </w:rPr>
        <w:t xml:space="preserve">Accepted by (Dietitian):</w:t>
      </w:r>
      <w:r>
        <w:br/>
      </w:r>
      <w:r>
        <w:t xml:space="preserve">Dr. Maria Clara Santos, RD, MS</w:t>
      </w:r>
      <w:r>
        <w:br/>
      </w:r>
      <w:r>
        <w:t xml:space="preserve">Santos Nutrition &amp; Dietetics Clinic</w:t>
      </w:r>
      <w:r>
        <w:br/>
      </w:r>
      <w:r>
        <w:t xml:space="preserve">Philippines Manila</w:t>
      </w:r>
      <w:r>
        <w:br/>
      </w:r>
      <w:r>
        <w:t xml:space="preserve">Date: _______________</w:t>
      </w:r>
    </w:p>
    <w:p>
      <w:pPr>
        <w:pStyle w:val="BodyText"/>
      </w:pPr>
      <w:r>
        <w:t xml:space="preserve">This Purchase Order is issued by HealthBridge Wellness Corporation for the procurement of professional Dietitian services in the Philippines Manila area. Document Reference: PO-2025-0714-DM. This document is confidential and intended solely for the named recipient. Unauthorized reproduction or distribution is prohibited under Philippine intellectual property law.</w:t>
      </w:r>
    </w:p>
    <w:p>
      <w:pPr>
        <w:pStyle w:val="BodyText"/>
      </w:pPr>
      <w:r>
        <w:t xml:space="preserve">Page 1 of 1 | Generated: July 14,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Philippines Manila</dc:title>
  <dc:creator/>
  <dc:language>en</dc:language>
  <cp:keywords/>
  <dcterms:created xsi:type="dcterms:W3CDTF">2026-10-10T07:23:11Z</dcterms:created>
  <dcterms:modified xsi:type="dcterms:W3CDTF">2026-10-10T07:23:11Z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