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 Health &amp; Nutrition Services Center</w:t>
      </w:r>
    </w:p>
    <w:p>
      <w:pPr>
        <w:pStyle w:val="BodyText"/>
      </w:pPr>
      <w:r>
        <w:t xml:space="preserve">142, El-Mahasin Street, Khartoum, Sudan</w:t>
      </w:r>
    </w:p>
    <w:p>
      <w:pPr>
        <w:pStyle w:val="BodyText"/>
      </w:pPr>
      <w:r>
        <w:t xml:space="preserve">Tel: +249-183-456-789 | Email: procurement@alnilhealth.sd</w:t>
      </w:r>
    </w:p>
    <w:p>
      <w:pPr>
        <w:pStyle w:val="BodyText"/>
      </w:pPr>
      <w:r>
        <w:t xml:space="preserve">Commercial Registration No. 2019-KRT-04521 | VAT Reg. No. SD-8821345</w:t>
      </w:r>
    </w:p>
    <w:bookmarkEnd w:id="20"/>
    <w:p>
      <w:pPr>
        <w:pStyle w:val="BodyText"/>
      </w:pPr>
      <w:r>
        <w:t xml:space="preserve">Purchase Order No.: PO-2025-KRT-00847</w:t>
      </w:r>
    </w:p>
    <w:bookmarkStart w:id="21" w:name="buyer-purchasing-entity"/>
    <w:p>
      <w:pPr>
        <w:pStyle w:val="Heading3"/>
      </w:pPr>
      <w:r>
        <w:t xml:space="preserve">Buyer (Purchasing Entity)</w:t>
      </w:r>
    </w:p>
    <w:p>
      <w:pPr>
        <w:pStyle w:val="FirstParagraph"/>
      </w:pPr>
      <w:r>
        <w:rPr>
          <w:bCs/>
          <w:b/>
        </w:rPr>
        <w:t xml:space="preserve">Al-Nil Health &amp; Nutrition Services Center</w:t>
      </w:r>
    </w:p>
    <w:p>
      <w:pPr>
        <w:pStyle w:val="BodyText"/>
      </w:pPr>
      <w:r>
        <w:t xml:space="preserve">142, El-Mahasin Street</w:t>
      </w:r>
    </w:p>
    <w:p>
      <w:pPr>
        <w:pStyle w:val="BodyText"/>
      </w:pPr>
      <w:r>
        <w:t xml:space="preserve">Khartoum, Sudan</w:t>
      </w:r>
    </w:p>
    <w:p>
      <w:pPr>
        <w:pStyle w:val="BodyText"/>
      </w:pPr>
      <w:r>
        <w:t xml:space="preserve">Contact: Eng. Fatima El-Tahir</w:t>
      </w:r>
    </w:p>
    <w:p>
      <w:pPr>
        <w:pStyle w:val="BodyText"/>
      </w:pPr>
      <w:r>
        <w:t xml:space="preserve">Procurement Manager</w:t>
      </w:r>
    </w:p>
    <w:p>
      <w:pPr>
        <w:pStyle w:val="BodyText"/>
      </w:pPr>
      <w:r>
        <w:t xml:space="preserve">Phone: +249-183-456-789</w:t>
      </w:r>
    </w:p>
    <w:bookmarkEnd w:id="21"/>
    <w:bookmarkStart w:id="22" w:name="supplier-service-provider"/>
    <w:p>
      <w:pPr>
        <w:pStyle w:val="Heading3"/>
      </w:pPr>
      <w:r>
        <w:t xml:space="preserve">Supplier / Service Provider</w:t>
      </w:r>
    </w:p>
    <w:p>
      <w:pPr>
        <w:pStyle w:val="FirstParagraph"/>
      </w:pPr>
      <w:r>
        <w:rPr>
          <w:bCs/>
          <w:b/>
        </w:rPr>
        <w:t xml:space="preserve">Dr. Ahmed Mohamed Hassan, Registered Dietitian</w:t>
      </w:r>
    </w:p>
    <w:p>
      <w:pPr>
        <w:pStyle w:val="BodyText"/>
      </w:pPr>
      <w:r>
        <w:t xml:space="preserve">Professional Dietitian &amp; Clinical Nutritionist</w:t>
      </w:r>
    </w:p>
    <w:p>
      <w:pPr>
        <w:pStyle w:val="BodyText"/>
      </w:pPr>
      <w:r>
        <w:t xml:space="preserve">Office: 78, El-Rabiea Avenue, Omdurman</w:t>
      </w:r>
    </w:p>
    <w:p>
      <w:pPr>
        <w:pStyle w:val="BodyText"/>
      </w:pPr>
      <w:r>
        <w:t xml:space="preserve">Khartoum, Sudan</w:t>
      </w:r>
    </w:p>
    <w:p>
      <w:pPr>
        <w:pStyle w:val="BodyText"/>
      </w:pPr>
      <w:r>
        <w:t xml:space="preserve">Licence No. SD-DIET-2021-0034</w:t>
      </w:r>
    </w:p>
    <w:p>
      <w:pPr>
        <w:pStyle w:val="BodyText"/>
      </w:pPr>
      <w:r>
        <w:t xml:space="preserve">Phone: +249-911-234-567</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July 2025</w:t>
      </w:r>
    </w:p>
    <w:p>
      <w:pPr>
        <w:pStyle w:val="BodyText"/>
      </w:pPr>
      <w:r>
        <w:rPr>
          <w:bCs/>
          <w:b/>
        </w:rPr>
        <w:t xml:space="preserve">Service Location:</w:t>
      </w:r>
      <w:r>
        <w:t xml:space="preserve"> </w:t>
      </w:r>
      <w:r>
        <w:t xml:space="preserve">Khartoum, Sudan</w:t>
      </w:r>
    </w:p>
    <w:p>
      <w:pPr>
        <w:pStyle w:val="BodyText"/>
      </w:pPr>
      <w:r>
        <w:rPr>
          <w:bCs/>
          <w:b/>
        </w:rPr>
        <w:t xml:space="preserve">Currency:</w:t>
      </w:r>
      <w:r>
        <w:t xml:space="preserve"> </w:t>
      </w:r>
      <w:r>
        <w:t xml:space="preserve">Sudanese Pound (SDG)</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30 June 2025</w:t>
      </w:r>
    </w:p>
    <w:bookmarkEnd w:id="23"/>
    <w:p>
      <w:pPr>
        <w:pStyle w:val="BodyText"/>
      </w:pPr>
      <w:r>
        <w:t xml:space="preserve">Description of Services – Dietitian Professional Engagement</w:t>
      </w:r>
    </w:p>
    <w:p>
      <w:pPr>
        <w:pStyle w:val="BodyText"/>
      </w:pPr>
      <w:r>
        <w:t xml:space="preserve">This Purchase Order is issued by Al-Nil Health &amp; Nutrition Services Center, Khartoum, Sudan, to formally engage the services of a qualified and registered Dietitian for the provision of clinical nutrition assessment, dietary planning, and patient education services within the Khartoum metropolitan area. The Dietitian shall operate in full compliance with the Sudanese Ministry of Health regulations governing the practice of dietetics and clinical nutrition in the Republic of Sudan.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Clinical Dietitian consultation and nutritional assessment for inpatients at Al-Nil Center, Khartoum (per patient session, 45 minutes)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2,500</w:t>
            </w:r>
          </w:p>
        </w:tc>
        <w:tc>
          <w:tcPr/>
          <w:p>
            <w:pPr>
              <w:pStyle w:val="Compact"/>
              <w:jc w:val="left"/>
            </w:pPr>
            <w:r>
              <w:t xml:space="preserve">300,000</w:t>
            </w:r>
          </w:p>
        </w:tc>
      </w:tr>
      <w:tr>
        <w:tc>
          <w:tcPr/>
          <w:p>
            <w:pPr>
              <w:pStyle w:val="Compact"/>
              <w:jc w:val="left"/>
            </w:pPr>
            <w:r>
              <w:t xml:space="preserve">02</w:t>
            </w:r>
          </w:p>
        </w:tc>
        <w:tc>
          <w:tcPr/>
          <w:p>
            <w:pPr>
              <w:pStyle w:val="Compact"/>
              <w:jc w:val="left"/>
            </w:pPr>
            <w:r>
              <w:t xml:space="preserve">Development of individualized dietary plans for diabetic and hypertensive patients using locally available Sudanese food items (per plan)</w:t>
            </w:r>
          </w:p>
        </w:tc>
        <w:tc>
          <w:tcPr/>
          <w:p>
            <w:pPr>
              <w:pStyle w:val="Compact"/>
              <w:jc w:val="left"/>
            </w:pPr>
            <w:r>
              <w:t xml:space="preserve">80</w:t>
            </w:r>
          </w:p>
        </w:tc>
        <w:tc>
          <w:tcPr/>
          <w:p>
            <w:pPr>
              <w:pStyle w:val="Compact"/>
              <w:jc w:val="left"/>
            </w:pPr>
            <w:r>
              <w:t xml:space="preserve">Plans</w:t>
            </w:r>
          </w:p>
        </w:tc>
        <w:tc>
          <w:tcPr/>
          <w:p>
            <w:pPr>
              <w:pStyle w:val="Compact"/>
              <w:jc w:val="left"/>
            </w:pPr>
            <w:r>
              <w:t xml:space="preserve">3,200</w:t>
            </w:r>
          </w:p>
        </w:tc>
        <w:tc>
          <w:tcPr/>
          <w:p>
            <w:pPr>
              <w:pStyle w:val="Compact"/>
              <w:jc w:val="left"/>
            </w:pPr>
            <w:r>
              <w:t xml:space="preserve">256,000</w:t>
            </w:r>
          </w:p>
        </w:tc>
      </w:tr>
      <w:tr>
        <w:tc>
          <w:tcPr/>
          <w:p>
            <w:pPr>
              <w:pStyle w:val="Compact"/>
              <w:jc w:val="left"/>
            </w:pPr>
            <w:r>
              <w:t xml:space="preserve">03</w:t>
            </w:r>
          </w:p>
        </w:tc>
        <w:tc>
          <w:tcPr/>
          <w:p>
            <w:pPr>
              <w:pStyle w:val="Compact"/>
              <w:jc w:val="left"/>
            </w:pPr>
            <w:r>
              <w:t xml:space="preserve">Group nutrition education workshops for community health workers in Khartoum North and Khartoum State (per workshop, 3 hours)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Monthly dietary audit and menu review for the institutional kitchen at Al-Nil Center, Khartoum (per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Preparation of a comprehensive nutrition policy document aligned with Sudanese national dietary guidelines (one-time deliverable)</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Emergency dietary intervention support for malnourished children referred from Khartoum State hospitals (per case management)</w:t>
            </w:r>
          </w:p>
        </w:tc>
        <w:tc>
          <w:tcPr/>
          <w:p>
            <w:pPr>
              <w:pStyle w:val="Compact"/>
              <w:jc w:val="left"/>
            </w:pPr>
            <w:r>
              <w:t xml:space="preserve">30</w:t>
            </w:r>
          </w:p>
        </w:tc>
        <w:tc>
          <w:tcPr/>
          <w:p>
            <w:pPr>
              <w:pStyle w:val="Compact"/>
              <w:jc w:val="left"/>
            </w:pPr>
            <w:r>
              <w:t xml:space="preserve">Cases</w:t>
            </w:r>
          </w:p>
        </w:tc>
        <w:tc>
          <w:tcPr/>
          <w:p>
            <w:pPr>
              <w:pStyle w:val="Compact"/>
              <w:jc w:val="left"/>
            </w:pPr>
            <w:r>
              <w:t xml:space="preserve">4,000</w:t>
            </w:r>
          </w:p>
        </w:tc>
        <w:tc>
          <w:tcPr/>
          <w:p>
            <w:pPr>
              <w:pStyle w:val="Compact"/>
              <w:jc w:val="left"/>
            </w:pPr>
            <w:r>
              <w:t xml:space="preserve">120,000</w:t>
            </w:r>
          </w:p>
        </w:tc>
      </w:tr>
    </w:tbl>
    <w:p>
      <w:pPr>
        <w:pStyle w:val="BodyText"/>
      </w:pPr>
      <w:r>
        <w:t xml:space="preserve">Subtotal: 895,000 SDG</w:t>
      </w:r>
    </w:p>
    <w:p>
      <w:pPr>
        <w:pStyle w:val="BodyText"/>
      </w:pPr>
      <w:r>
        <w:t xml:space="preserve">VAT (10%): 89,500 SDG</w:t>
      </w:r>
    </w:p>
    <w:p>
      <w:pPr>
        <w:pStyle w:val="BodyText"/>
      </w:pPr>
      <w:r>
        <w:t xml:space="preserve">Grand Total: 984,500 SDG</w:t>
      </w:r>
    </w:p>
    <w:p>
      <w:pPr>
        <w:pStyle w:val="BodyText"/>
      </w:pPr>
      <w:r>
        <w:rPr>
          <w:iCs/>
          <w:i/>
        </w:rPr>
        <w:t xml:space="preserve">(Nine Hundred and Eighty-Four Thousand Five Hundred Sudanese Pounds Only)</w:t>
      </w:r>
    </w:p>
    <w:p>
      <w:pPr>
        <w:pStyle w:val="BodyText"/>
      </w:pPr>
      <w:r>
        <w:t xml:space="preserve">Terms and Conditions</w:t>
      </w:r>
    </w:p>
    <w:p>
      <w:pPr>
        <w:numPr>
          <w:ilvl w:val="0"/>
          <w:numId w:val="1001"/>
        </w:numPr>
        <w:pStyle w:val="Compact"/>
      </w:pPr>
      <w:r>
        <w:t xml:space="preserve">The Dietitian shall hold a valid professional licence issued by the Sudanese Ministry of Health and the Sudanese Dietetic Association, and shall present proof of current registration prior to commencing any services under this Purchase Order in Khartoum.</w:t>
      </w:r>
    </w:p>
    <w:p>
      <w:pPr>
        <w:numPr>
          <w:ilvl w:val="0"/>
          <w:numId w:val="1001"/>
        </w:numPr>
        <w:pStyle w:val="Compact"/>
      </w:pPr>
      <w:r>
        <w:t xml:space="preserve">All dietary plans and nutritional assessments shall be conducted in accordance with the Sudanese National Dietary Guidelines (2023 edition) and shall prioritize the use of locally sourced, culturally appropriate food items available in the Khartoum market.</w:t>
      </w:r>
    </w:p>
    <w:p>
      <w:pPr>
        <w:numPr>
          <w:ilvl w:val="0"/>
          <w:numId w:val="1001"/>
        </w:numPr>
        <w:pStyle w:val="Compact"/>
      </w:pPr>
      <w:r>
        <w:t xml:space="preserve">The Dietitian shall maintain strict patient confidentiality in compliance with Sudanese data protection and medical ethics regulations. All patient records generated under this Purchase Order shall be stored at the Al-Nil Center facility in Khartoum and shall not be removed from the premises without written authorization.</w:t>
      </w:r>
    </w:p>
    <w:p>
      <w:pPr>
        <w:numPr>
          <w:ilvl w:val="0"/>
          <w:numId w:val="1001"/>
        </w:numPr>
        <w:pStyle w:val="Compact"/>
      </w:pPr>
      <w:r>
        <w:t xml:space="preserve">Services shall be rendered at the Al-Nil Health &amp; Nutrition Services Center, 142 El-Mahasin Street, Khartoum, Sudan, or at such other locations within Khartoum State as mutually agreed in writing by both parties.</w:t>
      </w:r>
    </w:p>
    <w:p>
      <w:pPr>
        <w:numPr>
          <w:ilvl w:val="0"/>
          <w:numId w:val="1001"/>
        </w:numPr>
        <w:pStyle w:val="Compact"/>
      </w:pPr>
      <w:r>
        <w:t xml:space="preserve">Payment shall be made within thirty (30) calendar days of receipt of a valid invoice from the Dietitian. Payment shall be processed via bank transfer to the account designated by the Dietitian at a licensed commercial bank operating in Khartoum, Sudan.</w:t>
      </w:r>
    </w:p>
    <w:p>
      <w:pPr>
        <w:numPr>
          <w:ilvl w:val="0"/>
          <w:numId w:val="1001"/>
        </w:numPr>
        <w:pStyle w:val="Compact"/>
      </w:pPr>
      <w:r>
        <w:t xml:space="preserve">The Dietitian shall submit a written progress report to the Procurement Manager of Al-Nil Center on the 5th of each month, detailing the number of patients seen, dietary plans issued, workshops conducted, and any clinical observations relevant to the nutritional status of the patient population in Khartoum.</w:t>
      </w:r>
    </w:p>
    <w:p>
      <w:pPr>
        <w:numPr>
          <w:ilvl w:val="0"/>
          <w:numId w:val="1001"/>
        </w:numPr>
        <w:pStyle w:val="Compact"/>
      </w:pPr>
      <w:r>
        <w:t xml:space="preserve">This Purchase Order may be terminated by either party with fourteen (14) days written notice. In the event of termination, the Dietitian shall be compensated for all services rendered up to the date of termination.</w:t>
      </w:r>
    </w:p>
    <w:p>
      <w:pPr>
        <w:numPr>
          <w:ilvl w:val="0"/>
          <w:numId w:val="1001"/>
        </w:numPr>
        <w:pStyle w:val="Compact"/>
      </w:pPr>
      <w:r>
        <w:t xml:space="preserve">Any disputes arising from this Purchase Order shall be resolved through amicable negotiation. Failing resolution, the matter shall be referred to the competent courts in Khartoum, Sudan, in accordance with the laws of the Republic of Sudan.</w:t>
      </w:r>
    </w:p>
    <w:p>
      <w:pPr>
        <w:numPr>
          <w:ilvl w:val="0"/>
          <w:numId w:val="1001"/>
        </w:numPr>
        <w:pStyle w:val="Compact"/>
      </w:pPr>
      <w:r>
        <w:t xml:space="preserve">The Dietitian shall carry professional indemnity insurance with a minimum coverage of 500,000 SDG, valid throughout the duration of this Purchase Order, and shall provide a certificate of insurance to the Buyer upon request.</w:t>
      </w:r>
    </w:p>
    <w:p>
      <w:pPr>
        <w:numPr>
          <w:ilvl w:val="0"/>
          <w:numId w:val="1001"/>
        </w:numPr>
        <w:pStyle w:val="Compact"/>
      </w:pPr>
      <w:r>
        <w:t xml:space="preserve">All deliverables, including dietary plans, workshop materials, and the nutrition policy document, shall be prepared in both Arabic and English to ensure accessibility for the diverse patient population served in Khartoum.</w:t>
      </w:r>
    </w:p>
    <w:p>
      <w:pPr>
        <w:pStyle w:val="FirstParagraph"/>
      </w:pPr>
      <w:r>
        <w:rPr>
          <w:bCs/>
          <w:b/>
        </w:rPr>
        <w:t xml:space="preserve">Note:</w:t>
      </w:r>
      <w:r>
        <w:t xml:space="preserve"> </w:t>
      </w:r>
      <w:r>
        <w:t xml:space="preserve">This Purchase Order is subject to approval by the Board of Directors of Al-Nil Health &amp; Nutrition Services Center, Khartoum, Sudan. The engagement of the Dietitian under this order is contingent upon verification of professional credentials by the Sudanese Ministry of Health. All services described herein are intended to support the nutritional well-being of the community in Khartoum and to uphold the professional standards of the dietetic profession in Sudan.</w:t>
      </w:r>
    </w:p>
    <w:p>
      <w:pPr>
        <w:pStyle w:val="BodyText"/>
      </w:pPr>
      <w:r>
        <w:rPr>
          <w:bCs/>
          <w:b/>
        </w:rPr>
        <w:t xml:space="preserve">Prepared By (Buyer):</w:t>
      </w:r>
    </w:p>
    <w:p>
      <w:pPr>
        <w:pStyle w:val="BodyText"/>
      </w:pPr>
      <w:r>
        <w:t xml:space="preserve">Eng. Fatima El-Tahir</w:t>
      </w:r>
      <w:r>
        <w:br/>
      </w:r>
      <w:r>
        <w:t xml:space="preserve">Procurement Manager</w:t>
      </w:r>
      <w:r>
        <w:br/>
      </w:r>
      <w:r>
        <w:t xml:space="preserve">Al-Nil Health &amp; Nutrition Services Center, Khartoum</w:t>
      </w:r>
      <w:r>
        <w:br/>
      </w:r>
      <w:r>
        <w:t xml:space="preserve">Date: _______________</w:t>
      </w:r>
    </w:p>
    <w:p>
      <w:pPr>
        <w:pStyle w:val="BodyText"/>
      </w:pPr>
      <w:r>
        <w:rPr>
          <w:bCs/>
          <w:b/>
        </w:rPr>
        <w:t xml:space="preserve">Approved By (Buyer):</w:t>
      </w:r>
    </w:p>
    <w:p>
      <w:pPr>
        <w:pStyle w:val="BodyText"/>
      </w:pPr>
      <w:r>
        <w:t xml:space="preserve">Dr. Khalid Ibrahim Osman</w:t>
      </w:r>
      <w:r>
        <w:br/>
      </w:r>
      <w:r>
        <w:t xml:space="preserve">Director General</w:t>
      </w:r>
      <w:r>
        <w:br/>
      </w:r>
      <w:r>
        <w:t xml:space="preserve">Al-Nil Health &amp; Nutrition Services Center, Khartoum</w:t>
      </w:r>
      <w:r>
        <w:br/>
      </w:r>
      <w:r>
        <w:t xml:space="preserve">Date: _______________</w:t>
      </w:r>
    </w:p>
    <w:p>
      <w:pPr>
        <w:pStyle w:val="BodyText"/>
      </w:pPr>
      <w:r>
        <w:rPr>
          <w:bCs/>
          <w:b/>
        </w:rPr>
        <w:t xml:space="preserve">Accepted By (Dietitian):</w:t>
      </w:r>
    </w:p>
    <w:p>
      <w:pPr>
        <w:pStyle w:val="BodyText"/>
      </w:pPr>
      <w:r>
        <w:t xml:space="preserve">Dr. Ahmed Mohamed Hassan</w:t>
      </w:r>
      <w:r>
        <w:br/>
      </w:r>
      <w:r>
        <w:t xml:space="preserve">Registered Dietitian</w:t>
      </w:r>
      <w:r>
        <w:br/>
      </w:r>
      <w:r>
        <w:t xml:space="preserve">Licence No. SD-DIET-2021-0034</w:t>
      </w:r>
      <w:r>
        <w:br/>
      </w:r>
      <w:r>
        <w:t xml:space="preserve">Date: _______________</w:t>
      </w:r>
    </w:p>
    <w:p>
      <w:pPr>
        <w:pStyle w:val="BodyText"/>
      </w:pPr>
      <w:r>
        <w:t xml:space="preserve">This Purchase Order (PO-2025-KRT-00847) is issued by Al-Nil Health &amp; Nutrition Services Center, Khartoum, Sudan, for the professional engagement of a registered Dietitian. This document is valid for a period of fourteen (14) days from the date of issue. For inquiries, contact the Procurement Department at procurement@alnilhealth.sd or visit our office at 142 El-Mahasin Street, Khartoum, Sudan. All terms are governed by the laws of the Republic of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Sudan Khartoum</dc:title>
  <dc:creator/>
  <dc:language>en</dc:language>
  <cp:keywords/>
  <dcterms:created xsi:type="dcterms:W3CDTF">2026-10-10T06:28:53Z</dcterms:created>
  <dcterms:modified xsi:type="dcterms:W3CDTF">2026-10-10T06:28:53Z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