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Healthcare &amp; Wellness Procurement Division</w:t>
      </w:r>
    </w:p>
    <w:p>
      <w:pPr>
        <w:pStyle w:val="BodyText"/>
      </w:pPr>
      <w:r>
        <w:t xml:space="preserve">Zürich City Health Authority – Department of Public Nutrition</w:t>
      </w:r>
    </w:p>
    <w:p>
      <w:pPr>
        <w:pStyle w:val="BodyText"/>
      </w:pPr>
      <w:r>
        <w:t xml:space="preserve">Bahnhofstrasse 142, 8001 Switzerland Zurich</w:t>
      </w:r>
    </w:p>
    <w:p>
      <w:pPr>
        <w:pStyle w:val="BodyText"/>
      </w:pPr>
      <w:r>
        <w:t xml:space="preserve">Tel: +41 44 555 0192 | Email: procurement@zchz.ch</w:t>
      </w:r>
    </w:p>
    <w:bookmarkEnd w:id="20"/>
    <w:p>
      <w:pPr>
        <w:pStyle w:val="BodyText"/>
      </w:pPr>
      <w:r>
        <w:rPr>
          <w:bCs/>
          <w:b/>
        </w:rPr>
        <w:t xml:space="preserve">Purchase Order No.:</w:t>
      </w:r>
      <w:r>
        <w:t xml:space="preserve"> </w:t>
      </w:r>
      <w:r>
        <w:t xml:space="preserve">PO-ZH-2025-04782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Swiss Francs (CHF)</w:t>
      </w:r>
      <w:r>
        <w:br/>
      </w:r>
      <w:r>
        <w:rPr>
          <w:bCs/>
          <w:b/>
        </w:rPr>
        <w:t xml:space="preserve">Incoterms:</w:t>
      </w:r>
      <w:r>
        <w:t xml:space="preserve"> </w:t>
      </w:r>
      <w:r>
        <w:t xml:space="preserve">DAP Switzerland Zurich</w:t>
      </w:r>
    </w:p>
    <w:p>
      <w:pPr>
        <w:pStyle w:val="BodyText"/>
      </w:pPr>
      <w:r>
        <w:t xml:space="preserve">CONFIRMED</w:t>
      </w:r>
      <w:r>
        <w:br/>
      </w:r>
      <w:r>
        <w:rPr>
          <w:bCs/>
          <w:b/>
        </w:rPr>
        <w:t xml:space="preserve">Priority:</w:t>
      </w:r>
      <w:r>
        <w:t xml:space="preserve"> </w:t>
      </w:r>
      <w:r>
        <w:t xml:space="preserve">Standard</w:t>
      </w:r>
      <w:r>
        <w:br/>
      </w:r>
      <w:r>
        <w:rPr>
          <w:bCs/>
          <w:b/>
        </w:rPr>
        <w:t xml:space="preserve">Department:</w:t>
      </w:r>
      <w:r>
        <w:t xml:space="preserve"> </w:t>
      </w:r>
      <w:r>
        <w:t xml:space="preserve">Clinical Nutrition</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Provider Name</w:t>
            </w:r>
          </w:p>
        </w:tc>
        <w:tc>
          <w:tcPr/>
          <w:p>
            <w:pPr>
              <w:pStyle w:val="Compact"/>
              <w:jc w:val="left"/>
            </w:pPr>
            <w:r>
              <w:t xml:space="preserve">Dr. Elena Marchetti, Registered Dietitian</w:t>
            </w:r>
          </w:p>
        </w:tc>
      </w:tr>
      <w:tr>
        <w:tc>
          <w:tcPr/>
          <w:p>
            <w:pPr>
              <w:pStyle w:val="Compact"/>
              <w:jc w:val="left"/>
            </w:pPr>
            <w:r>
              <w:rPr>
                <w:bCs/>
                <w:b/>
              </w:rPr>
              <w:t xml:space="preserve">Practice Address</w:t>
            </w:r>
          </w:p>
        </w:tc>
        <w:tc>
          <w:tcPr/>
          <w:p>
            <w:pPr>
              <w:pStyle w:val="Compact"/>
              <w:jc w:val="left"/>
            </w:pPr>
            <w:r>
              <w:t xml:space="preserve">Seefeldstrasse 88, 8008 Switzerland Zurich</w:t>
            </w:r>
          </w:p>
        </w:tc>
      </w:tr>
      <w:tr>
        <w:tc>
          <w:tcPr/>
          <w:p>
            <w:pPr>
              <w:pStyle w:val="Compact"/>
              <w:jc w:val="left"/>
            </w:pPr>
            <w:r>
              <w:rPr>
                <w:bCs/>
                <w:b/>
              </w:rPr>
              <w:t xml:space="preserve">Professional License</w:t>
            </w:r>
          </w:p>
        </w:tc>
        <w:tc>
          <w:tcPr/>
          <w:p>
            <w:pPr>
              <w:pStyle w:val="Compact"/>
              <w:jc w:val="left"/>
            </w:pPr>
            <w:r>
              <w:t xml:space="preserve">Swiss Dietetic Association (SDA) – License No. SDA-2019-4471</w:t>
            </w:r>
          </w:p>
        </w:tc>
      </w:tr>
      <w:tr>
        <w:tc>
          <w:tcPr/>
          <w:p>
            <w:pPr>
              <w:pStyle w:val="Compact"/>
              <w:jc w:val="left"/>
            </w:pPr>
            <w:r>
              <w:rPr>
                <w:bCs/>
                <w:b/>
              </w:rPr>
              <w:t xml:space="preserve">VAT Number</w:t>
            </w:r>
          </w:p>
        </w:tc>
        <w:tc>
          <w:tcPr/>
          <w:p>
            <w:pPr>
              <w:pStyle w:val="Compact"/>
              <w:jc w:val="left"/>
            </w:pPr>
            <w:r>
              <w:t xml:space="preserve">CHE-112.345.678 IVA</w:t>
            </w:r>
          </w:p>
        </w:tc>
      </w:tr>
      <w:tr>
        <w:tc>
          <w:tcPr/>
          <w:p>
            <w:pPr>
              <w:pStyle w:val="Compact"/>
              <w:jc w:val="left"/>
            </w:pPr>
            <w:r>
              <w:rPr>
                <w:bCs/>
                <w:b/>
              </w:rPr>
              <w:t xml:space="preserve">Contact</w:t>
            </w:r>
          </w:p>
        </w:tc>
        <w:tc>
          <w:tcPr/>
          <w:p>
            <w:pPr>
              <w:pStyle w:val="Compact"/>
              <w:jc w:val="left"/>
            </w:pPr>
            <w:r>
              <w:t xml:space="preserve">dr.marchetti@zhdietetics.ch | +41 44 667 2210</w:t>
            </w:r>
          </w:p>
        </w:tc>
      </w:tr>
      <w:tr>
        <w:tc>
          <w:tcPr/>
          <w:p>
            <w:pPr>
              <w:pStyle w:val="Compact"/>
              <w:jc w:val="left"/>
            </w:pPr>
            <w:r>
              <w:rPr>
                <w:bCs/>
                <w:b/>
              </w:rPr>
              <w:t xml:space="preserve">Bank Details</w:t>
            </w:r>
          </w:p>
        </w:tc>
        <w:tc>
          <w:tcPr/>
          <w:p>
            <w:pPr>
              <w:pStyle w:val="Compact"/>
              <w:jc w:val="left"/>
            </w:pPr>
            <w:r>
              <w:t xml:space="preserve">UBS AG, IBAN: CH93 0076 2011 6238 5295 7, BIC: UBSWCHZH80A</w:t>
            </w:r>
          </w:p>
        </w:tc>
      </w:tr>
    </w:tbl>
    <w:bookmarkEnd w:id="21"/>
    <w:bookmarkStart w:id="22" w:name="scope-of-services-dietitian-engagement"/>
    <w:p>
      <w:pPr>
        <w:pStyle w:val="Heading2"/>
      </w:pPr>
      <w:r>
        <w:t xml:space="preserve">2. Scope of Services – Dietitian Engagement</w:t>
      </w:r>
    </w:p>
    <w:p>
      <w:pPr>
        <w:pStyle w:val="FirstParagraph"/>
      </w:pPr>
      <w:r>
        <w:t xml:space="preserve">This Purchase Order authorizes the procurement of professional Dietitian services to be delivered within the jurisdiction of Switzerland Zurich. The contracted Dietitian shall provide comprehensive nutritional assessment, therapeutic diet planning, and ongoing patient counseling in accordance with the Swiss Federal Act on Health Professions (HPG) and the cantonal regulations governing clinical nutrition practice in the canton of Zürich. All services rendered under this Purchase Order must comply with the ethical standards set forth by the Swiss Dietetic Association and the local Switzerland Zurich health authority guidelines.</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Initial comprehensive nutritional assessment and dietary history for institutional patients (Switzerland Zurich public health program)</w:t>
            </w:r>
          </w:p>
        </w:tc>
        <w:tc>
          <w:tcPr/>
          <w:p>
            <w:pPr>
              <w:pStyle w:val="Compact"/>
              <w:jc w:val="left"/>
            </w:pPr>
            <w:r>
              <w:t xml:space="preserve">120</w:t>
            </w:r>
          </w:p>
        </w:tc>
        <w:tc>
          <w:tcPr/>
          <w:p>
            <w:pPr>
              <w:pStyle w:val="Compact"/>
              <w:jc w:val="left"/>
            </w:pPr>
            <w:r>
              <w:t xml:space="preserve">Assessments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Individualized therapeutic meal plan development for patients with metabolic disorders (diabetes, hypertension, dyslipidemia)</w:t>
            </w:r>
          </w:p>
        </w:tc>
        <w:tc>
          <w:tcPr/>
          <w:p>
            <w:pPr>
              <w:pStyle w:val="Compact"/>
              <w:jc w:val="left"/>
            </w:pPr>
            <w:r>
              <w:t xml:space="preserve">85</w:t>
            </w:r>
          </w:p>
        </w:tc>
        <w:tc>
          <w:tcPr/>
          <w:p>
            <w:pPr>
              <w:pStyle w:val="Compact"/>
              <w:jc w:val="left"/>
            </w:pPr>
            <w:r>
              <w:t xml:space="preserve">Plans</w:t>
            </w:r>
          </w:p>
        </w:tc>
        <w:tc>
          <w:tcPr/>
          <w:p>
            <w:pPr>
              <w:pStyle w:val="Compact"/>
              <w:jc w:val="left"/>
            </w:pPr>
            <w:r>
              <w:t xml:space="preserve">240.00</w:t>
            </w:r>
          </w:p>
        </w:tc>
        <w:tc>
          <w:tcPr/>
          <w:p>
            <w:pPr>
              <w:pStyle w:val="Compact"/>
              <w:jc w:val="left"/>
            </w:pPr>
            <w:r>
              <w:t xml:space="preserve">20,400.00</w:t>
            </w:r>
          </w:p>
        </w:tc>
      </w:tr>
      <w:tr>
        <w:tc>
          <w:tcPr/>
          <w:p>
            <w:pPr>
              <w:pStyle w:val="Compact"/>
              <w:jc w:val="left"/>
            </w:pPr>
            <w:r>
              <w:t xml:space="preserve">03</w:t>
            </w:r>
          </w:p>
        </w:tc>
        <w:tc>
          <w:tcPr/>
          <w:p>
            <w:pPr>
              <w:pStyle w:val="Compact"/>
              <w:jc w:val="left"/>
            </w:pPr>
            <w:r>
              <w:t xml:space="preserve">Follow-up counseling sessions (60 minutes each) conducted at the Dietitian's practice in Switzerland Zurich or via approved telehealth platform</w:t>
            </w:r>
          </w:p>
        </w:tc>
        <w:tc>
          <w:tcPr/>
          <w:p>
            <w:pPr>
              <w:pStyle w:val="Compact"/>
              <w:jc w:val="left"/>
            </w:pPr>
            <w:r>
              <w:t xml:space="preserve">340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Group nutrition education workshops for community members in the Switzerland Zurich metropolitan area (up to 25 participants per session)</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Monthly progress reports and clinical documentation submitted to the Switzerland Zurich Health Authority for program evaluation</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Emergency dietary consultation and on-call availability (24/7 coverage for critical care patients in Switzerland Zurich hospitals)</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115,300.00</w:t>
            </w:r>
          </w:p>
        </w:tc>
      </w:tr>
      <w:tr>
        <w:tc>
          <w:tcPr>
            <w:gridSpan w:val="5"/>
          </w:tcPr>
          <w:p>
            <w:pPr>
              <w:pStyle w:val="Compact"/>
              <w:jc w:val="right"/>
            </w:pPr>
            <w:r>
              <w:t xml:space="preserve">VAT (7.7% – Switzerland Zurich standard rate)</w:t>
            </w:r>
          </w:p>
        </w:tc>
        <w:tc>
          <w:tcPr/>
          <w:p>
            <w:pPr>
              <w:pStyle w:val="Compact"/>
              <w:jc w:val="left"/>
            </w:pPr>
            <w:r>
              <w:t xml:space="preserve">8,878.10</w:t>
            </w:r>
          </w:p>
        </w:tc>
      </w:tr>
      <w:tr>
        <w:tc>
          <w:tcPr>
            <w:gridSpan w:val="5"/>
          </w:tcPr>
          <w:p>
            <w:pPr>
              <w:pStyle w:val="Compact"/>
              <w:jc w:val="right"/>
            </w:pPr>
            <w:r>
              <w:t xml:space="preserve">GRAND TOTAL</w:t>
            </w:r>
          </w:p>
        </w:tc>
        <w:tc>
          <w:tcPr/>
          <w:p>
            <w:pPr>
              <w:pStyle w:val="Compact"/>
              <w:jc w:val="left"/>
            </w:pPr>
            <w:r>
              <w:t xml:space="preserve">124,178.10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constitutes a binding agreement between the Zürich City Health Authority and the named Dietitian for the provision of clinical nutrition services within Switzerland Zurich. Both parties acknowledge and accept the terms herein upon signature.</w:t>
      </w:r>
    </w:p>
    <w:p>
      <w:pPr>
        <w:numPr>
          <w:ilvl w:val="0"/>
          <w:numId w:val="1001"/>
        </w:numPr>
        <w:pStyle w:val="Compact"/>
      </w:pPr>
      <w:r>
        <w:rPr>
          <w:bCs/>
          <w:b/>
        </w:rPr>
        <w:t xml:space="preserve">4.2</w:t>
      </w:r>
      <w:r>
        <w:t xml:space="preserve"> </w:t>
      </w:r>
      <w:r>
        <w:t xml:space="preserve">– The Dietitian shall maintain full professional liability insurance (minimum coverage of CHF 5,000,000) as required by Swiss law for all healthcare practitioners operating in Switzerland Zurich. Proof of insurance must be provided prior to the commencement of services.</w:t>
      </w:r>
    </w:p>
    <w:p>
      <w:pPr>
        <w:numPr>
          <w:ilvl w:val="0"/>
          <w:numId w:val="1001"/>
        </w:numPr>
        <w:pStyle w:val="Compact"/>
      </w:pPr>
      <w:r>
        <w:rPr>
          <w:bCs/>
          <w:b/>
        </w:rPr>
        <w:t xml:space="preserve">4.3</w:t>
      </w:r>
      <w:r>
        <w:t xml:space="preserve"> </w:t>
      </w:r>
      <w:r>
        <w:t xml:space="preserve">– All patient data processed under this Purchase Order shall be handled in strict compliance with the Swiss Federal Data Protection Act (DSG/FADP) and the cantonal data protection regulations applicable in Switzerland Zurich. No patient information shall be transferred outside the Swiss national borders.</w:t>
      </w:r>
    </w:p>
    <w:p>
      <w:pPr>
        <w:numPr>
          <w:ilvl w:val="0"/>
          <w:numId w:val="1001"/>
        </w:numPr>
        <w:pStyle w:val="Compact"/>
      </w:pPr>
      <w:r>
        <w:rPr>
          <w:bCs/>
          <w:b/>
        </w:rPr>
        <w:t xml:space="preserve">4.4</w:t>
      </w:r>
      <w:r>
        <w:t xml:space="preserve"> </w:t>
      </w:r>
      <w:r>
        <w:t xml:space="preserve">– Payment shall be made via bank transfer to the account specified in Section 1 within thirty (30) calendar days of receipt of a valid invoice. Late payments shall accrue interest at the Swiss National Bank reference rate plus two percentage points.</w:t>
      </w:r>
    </w:p>
    <w:p>
      <w:pPr>
        <w:numPr>
          <w:ilvl w:val="0"/>
          <w:numId w:val="1001"/>
        </w:numPr>
        <w:pStyle w:val="Compact"/>
      </w:pPr>
      <w:r>
        <w:rPr>
          <w:bCs/>
          <w:b/>
        </w:rPr>
        <w:t xml:space="preserve">4.5</w:t>
      </w:r>
      <w:r>
        <w:t xml:space="preserve"> </w:t>
      </w:r>
      <w:r>
        <w:t xml:space="preserve">– The Dietitian is required to submit a detailed service report at the end of each month, documenting all consultations, meal plans issued, and patient outcomes. Failure to submit reports for two consecutive months may result in suspension of this Purchase Order.</w:t>
      </w:r>
    </w:p>
    <w:p>
      <w:pPr>
        <w:numPr>
          <w:ilvl w:val="0"/>
          <w:numId w:val="1001"/>
        </w:numPr>
        <w:pStyle w:val="Compact"/>
      </w:pPr>
      <w:r>
        <w:rPr>
          <w:bCs/>
          <w:b/>
        </w:rPr>
        <w:t xml:space="preserve">4.6</w:t>
      </w:r>
      <w:r>
        <w:t xml:space="preserve"> </w:t>
      </w:r>
      <w:r>
        <w:t xml:space="preserve">– Either party may terminate this Purchase Order with thirty (30) days written notice. In the event of termination, all services rendered up to the termination date shall be invoiced and paid in full.</w:t>
      </w:r>
    </w:p>
    <w:p>
      <w:pPr>
        <w:numPr>
          <w:ilvl w:val="0"/>
          <w:numId w:val="1001"/>
        </w:numPr>
        <w:pStyle w:val="Compact"/>
      </w:pPr>
      <w:r>
        <w:rPr>
          <w:bCs/>
          <w:b/>
        </w:rPr>
        <w:t xml:space="preserve">4.7</w:t>
      </w:r>
      <w:r>
        <w:t xml:space="preserve"> </w:t>
      </w:r>
      <w:r>
        <w:t xml:space="preserve">– This Purchase Order is governed by the laws of Switzerland, specifically the Swiss Code of Obligations (OR). Any disputes arising from this Purchase Order shall be resolved by the competent courts in Switzerland Zurich, canton of Zürich.</w:t>
      </w:r>
    </w:p>
    <w:p>
      <w:pPr>
        <w:numPr>
          <w:ilvl w:val="0"/>
          <w:numId w:val="1001"/>
        </w:numPr>
        <w:pStyle w:val="Compact"/>
      </w:pPr>
      <w:r>
        <w:rPr>
          <w:bCs/>
          <w:b/>
        </w:rPr>
        <w:t xml:space="preserve">4.8</w:t>
      </w:r>
      <w:r>
        <w:t xml:space="preserve"> </w:t>
      </w:r>
      <w:r>
        <w:t xml:space="preserve">– The Dietitian shall adhere to the Swiss Food Safety Act (LFB) and all relevant nutritional guidelines published by the Swiss Society for Nutrition (SSN) when developing meal plans and dietary recommendations.</w:t>
      </w:r>
    </w:p>
    <w:p>
      <w:pPr>
        <w:numPr>
          <w:ilvl w:val="0"/>
          <w:numId w:val="1001"/>
        </w:numPr>
        <w:pStyle w:val="Compact"/>
      </w:pPr>
      <w:r>
        <w:rPr>
          <w:bCs/>
          <w:b/>
        </w:rPr>
        <w:t xml:space="preserve">4.9</w:t>
      </w:r>
      <w:r>
        <w:t xml:space="preserve"> </w:t>
      </w:r>
      <w:r>
        <w:t xml:space="preserve">– All services under this Purchase Order must be performed within the geographical boundaries of Switzerland Zurich unless prior written authorization is granted by the procuring authority for telehealth consultations.</w:t>
      </w:r>
    </w:p>
    <w:p>
      <w:pPr>
        <w:numPr>
          <w:ilvl w:val="0"/>
          <w:numId w:val="1001"/>
        </w:numPr>
        <w:pStyle w:val="Compact"/>
      </w:pPr>
      <w:r>
        <w:rPr>
          <w:bCs/>
          <w:b/>
        </w:rPr>
        <w:t xml:space="preserve">4.10</w:t>
      </w:r>
      <w:r>
        <w:t xml:space="preserve"> </w:t>
      </w:r>
      <w:r>
        <w:t xml:space="preserve">– The Dietitian warrants that all recommendations and interventions provided under this Purchase Order are evidence-based, current with the latest clinical nutrition literature, and tailored to the individual needs of each patient within the Switzerland Zurich public health framework.</w:t>
      </w:r>
    </w:p>
    <w:bookmarkEnd w:id="24"/>
    <w:bookmarkStart w:id="25" w:name="delivery-and-performance-schedule"/>
    <w:p>
      <w:pPr>
        <w:pStyle w:val="Heading2"/>
      </w:pPr>
      <w:r>
        <w:t xml:space="preserve">5. Delivery and Performance Schedule</w:t>
      </w:r>
    </w:p>
    <w:p>
      <w:pPr>
        <w:pStyle w:val="FirstParagraph"/>
      </w:pPr>
      <w:r>
        <w:t xml:space="preserve">Services under this Purchase Order shall commence on 1 July 2025 and conclude on 30 September 2025, unless extended by mutual written agreement. The Dietitian shall maintain a minimum availability of 25 clinical hours per week within Switzerland Zurich. Group workshops shall be scheduled on a bi-weekly basis, with dates to be coordinated with the Switzerland Zurich Community Health Office no later than fourteen (14) days in advance.</w:t>
      </w:r>
    </w:p>
    <w:bookmarkEnd w:id="25"/>
    <w:bookmarkStart w:id="26" w:name="acceptance-and-authorization"/>
    <w:p>
      <w:pPr>
        <w:pStyle w:val="Heading2"/>
      </w:pPr>
      <w:r>
        <w:t xml:space="preserve">6. Acceptance and Authorization</w:t>
      </w:r>
    </w:p>
    <w:p>
      <w:pPr>
        <w:pStyle w:val="FirstParagraph"/>
      </w:pPr>
      <w:r>
        <w:t xml:space="preserve">By signing below, both parties confirm that this Purchase Order for Dietitian services in Switzerland Zurich has been reviewed, understood, and accepted in its entirety. This document serves as the official procurement record for the Zürich City Health Authority's fiscal year 2025 budget allocation for clinical nutrition programs.</w:t>
      </w:r>
    </w:p>
    <w:bookmarkEnd w:id="26"/>
    <w:p>
      <w:pPr>
        <w:pStyle w:val="BodyText"/>
      </w:pPr>
      <w:r>
        <w:rPr>
          <w:bCs/>
          <w:b/>
        </w:rPr>
        <w:t xml:space="preserve">For the Zürich City Health Authority (Buyer)</w:t>
      </w:r>
    </w:p>
    <w:p>
      <w:pPr>
        <w:pStyle w:val="BodyText"/>
      </w:pPr>
      <w:r>
        <w:t xml:space="preserve">Name: Dr. Markus Keller, Head of Procurement</w:t>
      </w:r>
    </w:p>
    <w:p>
      <w:pPr>
        <w:pStyle w:val="BodyText"/>
      </w:pPr>
      <w:r>
        <w:t xml:space="preserve">Title: Director, Public Health Services</w:t>
      </w:r>
    </w:p>
    <w:p>
      <w:pPr>
        <w:pStyle w:val="BodyText"/>
      </w:pPr>
      <w:r>
        <w:t xml:space="preserve">Signature &amp; Date</w:t>
      </w:r>
    </w:p>
    <w:p>
      <w:pPr>
        <w:pStyle w:val="BodyText"/>
      </w:pPr>
      <w:r>
        <w:rPr>
          <w:bCs/>
          <w:b/>
        </w:rPr>
        <w:t xml:space="preserve">For the Dietitian (Service Provider)</w:t>
      </w:r>
    </w:p>
    <w:p>
      <w:pPr>
        <w:pStyle w:val="BodyText"/>
      </w:pPr>
      <w:r>
        <w:t xml:space="preserve">Name: Dr. Elena Marchetti, Registered Dietitian</w:t>
      </w:r>
    </w:p>
    <w:p>
      <w:pPr>
        <w:pStyle w:val="BodyText"/>
      </w:pPr>
      <w:r>
        <w:t xml:space="preserve">Title: Clinical Nutrition Specialist</w:t>
      </w:r>
    </w:p>
    <w:p>
      <w:pPr>
        <w:pStyle w:val="BodyText"/>
      </w:pPr>
      <w:r>
        <w:t xml:space="preserve">Signature &amp; Date</w:t>
      </w:r>
    </w:p>
    <w:p>
      <w:pPr>
        <w:pStyle w:val="BodyText"/>
      </w:pPr>
      <w:r>
        <w:t xml:space="preserve">Purchase Order PO-ZH-2025-04782 | Dietitian Services | Switzerland Zurich | Zürich City Health Authority</w:t>
      </w:r>
    </w:p>
    <w:p>
      <w:pPr>
        <w:pStyle w:val="BodyText"/>
      </w:pPr>
      <w:r>
        <w:t xml:space="preserve">This document is the property of the Zürich City Health Authority. Unauthorized reproduction or distribution is prohibited under Swiss copyright law.</w:t>
      </w:r>
    </w:p>
    <w:p>
      <w:pPr>
        <w:pStyle w:val="BodyText"/>
      </w:pPr>
      <w:r>
        <w:t xml:space="preserve">Page 1 of 1 | Generated: 14 June 2025 |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Switzerland Zurich</dc:title>
  <dc:creator/>
  <dc:language>en</dc:language>
  <cp:keywords/>
  <dcterms:created xsi:type="dcterms:W3CDTF">2026-10-10T09:15:35Z</dcterms:created>
  <dcterms:modified xsi:type="dcterms:W3CDTF">2026-10-10T09:15:35Z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