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PO-2025-DXB-0472</w:t>
      </w:r>
    </w:p>
    <w:p>
      <w:pPr>
        <w:pStyle w:val="BodyText"/>
      </w:pPr>
      <w:r>
        <w:t xml:space="preserve">Professional Dietitian Services – United Arab Emirates Dubai</w:t>
      </w:r>
    </w:p>
    <w:p>
      <w:pPr>
        <w:pStyle w:val="BodyText"/>
      </w:pPr>
      <w:r>
        <w:t xml:space="preserve">Issued by: Al Noor Wellness &amp; Corporate Health Solutions LLC</w:t>
      </w:r>
    </w:p>
    <w:bookmarkEnd w:id="20"/>
    <w:p>
      <w:pPr>
        <w:pStyle w:val="BodyText"/>
      </w:pPr>
      <w:r>
        <w:rPr>
          <w:bCs/>
          <w:b/>
        </w:rPr>
        <w:t xml:space="preserve">Purchase Order No.:</w:t>
      </w:r>
      <w:r>
        <w:t xml:space="preserve"> </w:t>
      </w:r>
      <w:r>
        <w:t xml:space="preserve">PO-2025-DXB-0472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United Arab Emirates, Dubai</w:t>
      </w:r>
      <w:r>
        <w:br/>
      </w:r>
      <w:r>
        <w:rPr>
          <w:bCs/>
          <w:b/>
        </w:rPr>
        <w:t xml:space="preserve">Payment Terms:</w:t>
      </w:r>
      <w:r>
        <w:t xml:space="preserve"> </w:t>
      </w:r>
      <w:r>
        <w:t xml:space="preserve">Net 30 Days</w:t>
      </w:r>
      <w:r>
        <w:br/>
      </w:r>
      <w:r>
        <w:rPr>
          <w:bCs/>
          <w:b/>
        </w:rPr>
        <w:t xml:space="preserve">Currency:</w:t>
      </w:r>
      <w:r>
        <w:t xml:space="preserve"> </w:t>
      </w:r>
      <w:r>
        <w:t xml:space="preserve">AED (UAE Dirham)</w:t>
      </w:r>
    </w:p>
    <w:p>
      <w:pPr>
        <w:pStyle w:val="BodyText"/>
      </w:pPr>
      <w:r>
        <w:t xml:space="preserve">1. Purchaser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Noor Wellness &amp; Corporate Health Solutions LLC</w:t>
            </w:r>
          </w:p>
        </w:tc>
      </w:tr>
      <w:tr>
        <w:tc>
          <w:tcPr/>
          <w:p>
            <w:pPr>
              <w:pStyle w:val="Compact"/>
              <w:jc w:val="left"/>
            </w:pPr>
            <w:r>
              <w:rPr>
                <w:bCs/>
                <w:b/>
              </w:rPr>
              <w:t xml:space="preserve">Trade License No.:</w:t>
            </w:r>
          </w:p>
        </w:tc>
        <w:tc>
          <w:tcPr/>
          <w:p>
            <w:pPr>
              <w:pStyle w:val="Compact"/>
              <w:jc w:val="left"/>
            </w:pPr>
            <w:r>
              <w:t xml:space="preserve">DUB-2019-884321</w:t>
            </w:r>
          </w:p>
        </w:tc>
      </w:tr>
      <w:tr>
        <w:tc>
          <w:tcPr/>
          <w:p>
            <w:pPr>
              <w:pStyle w:val="Compact"/>
              <w:jc w:val="left"/>
            </w:pPr>
            <w:r>
              <w:rPr>
                <w:bCs/>
                <w:b/>
              </w:rPr>
              <w:t xml:space="preserve">Address:</w:t>
            </w:r>
          </w:p>
        </w:tc>
        <w:tc>
          <w:tcPr/>
          <w:p>
            <w:pPr>
              <w:pStyle w:val="Compact"/>
              <w:jc w:val="left"/>
            </w:pPr>
            <w:r>
              <w:t xml:space="preserve">Level 12, Marina Plaza Tower, Dubai Marina, United Arab Emirates, Dubai</w:t>
            </w:r>
          </w:p>
        </w:tc>
      </w:tr>
      <w:tr>
        <w:tc>
          <w:tcPr/>
          <w:p>
            <w:pPr>
              <w:pStyle w:val="Compact"/>
              <w:jc w:val="left"/>
            </w:pPr>
            <w:r>
              <w:rPr>
                <w:bCs/>
                <w:b/>
              </w:rPr>
              <w:t xml:space="preserve">Authorized Contact:</w:t>
            </w:r>
          </w:p>
        </w:tc>
        <w:tc>
          <w:tcPr/>
          <w:p>
            <w:pPr>
              <w:pStyle w:val="Compact"/>
              <w:jc w:val="left"/>
            </w:pPr>
            <w:r>
              <w:t xml:space="preserve">Ms. Fatima Al Mansoori – Procurement Manager</w:t>
            </w:r>
          </w:p>
        </w:tc>
      </w:tr>
      <w:tr>
        <w:tc>
          <w:tcPr/>
          <w:p>
            <w:pPr>
              <w:pStyle w:val="Compact"/>
              <w:jc w:val="left"/>
            </w:pPr>
            <w:r>
              <w:rPr>
                <w:bCs/>
                <w:b/>
              </w:rPr>
              <w:t xml:space="preserve">Email / Phone:</w:t>
            </w:r>
          </w:p>
        </w:tc>
        <w:tc>
          <w:tcPr/>
          <w:p>
            <w:pPr>
              <w:pStyle w:val="Compact"/>
              <w:jc w:val="left"/>
            </w:pPr>
            <w:r>
              <w:t xml:space="preserve">procurement@alnoorwellness.ae / +971 4 555 0192</w:t>
            </w:r>
          </w:p>
        </w:tc>
      </w:tr>
    </w:tbl>
    <w:p>
      <w:pPr>
        <w:pStyle w:val="BodyText"/>
      </w:pPr>
      <w:r>
        <w:t xml:space="preserve">2. Supplier / Service Provider (Dietitian)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Sarah Mitchell, MSc Nutrition, RD – Registered Dietitian</w:t>
            </w:r>
          </w:p>
        </w:tc>
      </w:tr>
      <w:tr>
        <w:tc>
          <w:tcPr/>
          <w:p>
            <w:pPr>
              <w:pStyle w:val="Compact"/>
              <w:jc w:val="left"/>
            </w:pPr>
            <w:r>
              <w:rPr>
                <w:bCs/>
                <w:b/>
              </w:rPr>
              <w:t xml:space="preserve">Registration No.:</w:t>
            </w:r>
          </w:p>
        </w:tc>
        <w:tc>
          <w:tcPr/>
          <w:p>
            <w:pPr>
              <w:pStyle w:val="Compact"/>
              <w:jc w:val="left"/>
            </w:pPr>
            <w:r>
              <w:t xml:space="preserve">DHA-Diet-2023-00567 (Dubai Health Authority)</w:t>
            </w:r>
          </w:p>
        </w:tc>
      </w:tr>
      <w:tr>
        <w:tc>
          <w:tcPr/>
          <w:p>
            <w:pPr>
              <w:pStyle w:val="Compact"/>
              <w:jc w:val="left"/>
            </w:pPr>
            <w:r>
              <w:rPr>
                <w:bCs/>
                <w:b/>
              </w:rPr>
              <w:t xml:space="preserve">Practice Address:</w:t>
            </w:r>
          </w:p>
        </w:tc>
        <w:tc>
          <w:tcPr/>
          <w:p>
            <w:pPr>
              <w:pStyle w:val="Compact"/>
              <w:jc w:val="left"/>
            </w:pPr>
            <w:r>
              <w:t xml:space="preserve">Suite 408, Health &amp; Wellness Centre, Jumeirah Lake Towers, United Arab Emirates, Dubai</w:t>
            </w:r>
          </w:p>
        </w:tc>
      </w:tr>
      <w:tr>
        <w:tc>
          <w:tcPr/>
          <w:p>
            <w:pPr>
              <w:pStyle w:val="Compact"/>
              <w:jc w:val="left"/>
            </w:pPr>
            <w:r>
              <w:rPr>
                <w:bCs/>
                <w:b/>
              </w:rPr>
              <w:t xml:space="preserve">Specialization:</w:t>
            </w:r>
          </w:p>
        </w:tc>
        <w:tc>
          <w:tcPr/>
          <w:p>
            <w:pPr>
              <w:pStyle w:val="Compact"/>
              <w:jc w:val="left"/>
            </w:pPr>
            <w:r>
              <w:t xml:space="preserve">Clinical Nutrition, Corporate Wellness Programs, Diabetes &amp; Metabolic Syndrome Management</w:t>
            </w:r>
          </w:p>
        </w:tc>
      </w:tr>
      <w:tr>
        <w:tc>
          <w:tcPr/>
          <w:p>
            <w:pPr>
              <w:pStyle w:val="Compact"/>
              <w:jc w:val="left"/>
            </w:pPr>
            <w:r>
              <w:rPr>
                <w:bCs/>
                <w:b/>
              </w:rPr>
              <w:t xml:space="preserve">Email / Phone:</w:t>
            </w:r>
          </w:p>
        </w:tc>
        <w:tc>
          <w:tcPr/>
          <w:p>
            <w:pPr>
              <w:pStyle w:val="Compact"/>
              <w:jc w:val="left"/>
            </w:pPr>
            <w:r>
              <w:t xml:space="preserve">dr.sarah.mitchell@nutricare-dxb.ae / +971 50 771 4432</w:t>
            </w:r>
          </w:p>
        </w:tc>
      </w:tr>
    </w:tbl>
    <w:p>
      <w:pPr>
        <w:pStyle w:val="BodyText"/>
      </w:pPr>
      <w:r>
        <w:t xml:space="preserve">3. Scope of Services – Dietitian Engagement</w:t>
      </w:r>
    </w:p>
    <w:p>
      <w:pPr>
        <w:pStyle w:val="BodyText"/>
      </w:pPr>
      <w:r>
        <w:t xml:space="preserve">This Purchase Order is issued by Al Noor Wellness &amp; Corporate Health Solutions LLC to formally engage the services of a qualified Dietitian for the delivery of comprehensive nutritional counseling, dietary assessment, and corporate wellness programming within the United Arab Emirates Dubai region. The Dietitian shall provide all services in accordance with the standards set forth by the Dubai Health Authority (DHA) and the Ministry of Health and Prevention (MOHAP) of the United Arab Emirates.</w:t>
      </w:r>
    </w:p>
    <w:p>
      <w:pPr>
        <w:pStyle w:val="BodyText"/>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comprehensive nutritional assessment and dietary history for 50 corporate employees at the Dubai Marina office</w:t>
            </w:r>
          </w:p>
        </w:tc>
        <w:tc>
          <w:tcPr/>
          <w:p>
            <w:pPr>
              <w:pStyle w:val="Compact"/>
              <w:jc w:val="left"/>
            </w:pPr>
            <w:r>
              <w:t xml:space="preserve">50</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Individualized meal planning and dietary prescription (4-week program) per employee</w:t>
            </w:r>
          </w:p>
        </w:tc>
        <w:tc>
          <w:tcPr/>
          <w:p>
            <w:pPr>
              <w:pStyle w:val="Compact"/>
              <w:jc w:val="left"/>
            </w:pPr>
            <w:r>
              <w:t xml:space="preserve">50</w:t>
            </w:r>
          </w:p>
        </w:tc>
        <w:tc>
          <w:tcPr/>
          <w:p>
            <w:pPr>
              <w:pStyle w:val="Compact"/>
              <w:jc w:val="left"/>
            </w:pPr>
            <w:r>
              <w:t xml:space="preserve">Plan</w:t>
            </w:r>
          </w:p>
        </w:tc>
        <w:tc>
          <w:tcPr/>
          <w:p>
            <w:pPr>
              <w:pStyle w:val="Compact"/>
              <w:jc w:val="left"/>
            </w:pPr>
            <w:r>
              <w:t xml:space="preserve">600.00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Group nutrition workshops (2-hour sessions) on healthy eating, hydration, and metabolic health – 4 sessions total</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Follow-up consultations and progress monitoring (monthly, 3 months) for all enrolled employees</w:t>
            </w:r>
          </w:p>
        </w:tc>
        <w:tc>
          <w:tcPr/>
          <w:p>
            <w:pPr>
              <w:pStyle w:val="Compact"/>
              <w:jc w:val="left"/>
            </w:pPr>
            <w:r>
              <w:t xml:space="preserve">150</w:t>
            </w:r>
          </w:p>
        </w:tc>
        <w:tc>
          <w:tcPr/>
          <w:p>
            <w:pPr>
              <w:pStyle w:val="Compact"/>
              <w:jc w:val="left"/>
            </w:pPr>
            <w:r>
              <w:t xml:space="preserve">Consult</w:t>
            </w:r>
          </w:p>
        </w:tc>
        <w:tc>
          <w:tcPr/>
          <w:p>
            <w:pPr>
              <w:pStyle w:val="Compact"/>
              <w:jc w:val="left"/>
            </w:pPr>
            <w:r>
              <w:t xml:space="preserve">200.00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Preparation of a comprehensive corporate wellness nutrition report and strategic recommendations for management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On-site kitchen audit and cafeteria menu optimization consultation in Dubai</w:t>
            </w:r>
          </w:p>
        </w:tc>
        <w:tc>
          <w:tcPr/>
          <w:p>
            <w:pPr>
              <w:pStyle w:val="Compact"/>
              <w:jc w:val="left"/>
            </w:pPr>
            <w:r>
              <w:t xml:space="preserve">2</w:t>
            </w:r>
          </w:p>
        </w:tc>
        <w:tc>
          <w:tcPr/>
          <w:p>
            <w:pPr>
              <w:pStyle w:val="Compact"/>
              <w:jc w:val="left"/>
            </w:pPr>
            <w:r>
              <w:t xml:space="preserve">Visit</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96,100.00</w:t>
            </w:r>
          </w:p>
        </w:tc>
      </w:tr>
      <w:tr>
        <w:tc>
          <w:tcPr>
            <w:gridSpan w:val="5"/>
          </w:tcPr>
          <w:p>
            <w:pPr>
              <w:pStyle w:val="Compact"/>
              <w:jc w:val="right"/>
            </w:pPr>
            <w:r>
              <w:t xml:space="preserve">VAT (5% – United Arab Emirates)</w:t>
            </w:r>
          </w:p>
        </w:tc>
        <w:tc>
          <w:tcPr/>
          <w:p>
            <w:pPr>
              <w:pStyle w:val="Compact"/>
              <w:jc w:val="left"/>
            </w:pPr>
            <w:r>
              <w:t xml:space="preserve">4,805.00</w:t>
            </w:r>
          </w:p>
        </w:tc>
      </w:tr>
      <w:tr>
        <w:tc>
          <w:tcPr>
            <w:gridSpan w:val="5"/>
          </w:tcPr>
          <w:p>
            <w:pPr>
              <w:pStyle w:val="Compact"/>
              <w:jc w:val="right"/>
            </w:pPr>
            <w:r>
              <w:rPr>
                <w:bCs/>
                <w:b/>
              </w:rPr>
              <w:t xml:space="preserve">Grand Total (AED)</w:t>
            </w:r>
          </w:p>
        </w:tc>
        <w:tc>
          <w:tcPr/>
          <w:p>
            <w:pPr>
              <w:pStyle w:val="Compact"/>
              <w:jc w:val="left"/>
            </w:pPr>
            <w:r>
              <w:rPr>
                <w:bCs/>
                <w:b/>
              </w:rPr>
              <w:t xml:space="preserve">100,905.00</w:t>
            </w:r>
          </w:p>
        </w:tc>
      </w:tr>
    </w:tbl>
    <w:p>
      <w:pPr>
        <w:pStyle w:val="BodyText"/>
      </w:pPr>
      <w:r>
        <w:t xml:space="preserve">5. Terms and Conditions</w:t>
      </w:r>
    </w:p>
    <w:p>
      <w:pPr>
        <w:numPr>
          <w:ilvl w:val="0"/>
          <w:numId w:val="1001"/>
        </w:numPr>
        <w:pStyle w:val="Compact"/>
      </w:pPr>
      <w:r>
        <w:t xml:space="preserve">This Purchase Order constitutes a binding agreement between the Purchaser and the Dietitian service provider upon signature by both parties. All services shall be rendered within the jurisdiction of United Arab Emirates Dubai.</w:t>
      </w:r>
    </w:p>
    <w:p>
      <w:pPr>
        <w:numPr>
          <w:ilvl w:val="0"/>
          <w:numId w:val="1001"/>
        </w:numPr>
        <w:pStyle w:val="Compact"/>
      </w:pPr>
      <w:r>
        <w:t xml:space="preserve">The Dietitian shall maintain valid professional registration with the Dubai Health Authority (DHA) and shall provide proof of current licensure prior to commencing any services under this Purchase Order.</w:t>
      </w:r>
    </w:p>
    <w:p>
      <w:pPr>
        <w:numPr>
          <w:ilvl w:val="0"/>
          <w:numId w:val="1001"/>
        </w:numPr>
        <w:pStyle w:val="Compact"/>
      </w:pPr>
      <w:r>
        <w:t xml:space="preserve">All dietary recommendations, meal plans, and nutritional assessments provided by the Dietitian must comply with the food safety and nutrition guidelines issued by the UAE Ministry of Health and Prevention and the Dubai Municipality.</w:t>
      </w:r>
    </w:p>
    <w:p>
      <w:pPr>
        <w:numPr>
          <w:ilvl w:val="0"/>
          <w:numId w:val="1001"/>
        </w:numPr>
        <w:pStyle w:val="Compact"/>
      </w:pPr>
      <w:r>
        <w:t xml:space="preserve">Payment shall be made within thirty (30) calendar days from the date of invoice submission, via bank transfer to the account designated by the Dietitian. Late payments shall incur a penalty of 2% per month as per UAE commercial law.</w:t>
      </w:r>
    </w:p>
    <w:p>
      <w:pPr>
        <w:numPr>
          <w:ilvl w:val="0"/>
          <w:numId w:val="1001"/>
        </w:numPr>
        <w:pStyle w:val="Compact"/>
      </w:pPr>
      <w:r>
        <w:t xml:space="preserve">The Dietitian shall maintain strict confidentiality regarding all employee health data, dietary information, and personal medical records in accordance with UAE Federal Decree-Law No. 45 of 2021 on the Protection of Personal Data.</w:t>
      </w:r>
    </w:p>
    <w:p>
      <w:pPr>
        <w:numPr>
          <w:ilvl w:val="0"/>
          <w:numId w:val="1001"/>
        </w:numPr>
        <w:pStyle w:val="Compact"/>
      </w:pPr>
      <w:r>
        <w:t xml:space="preserve">Any modifications, cancellations, or scope changes to this Purchase Order must be documented in writing and signed by both parties. Verbal agreements shall not be enforceable.</w:t>
      </w:r>
    </w:p>
    <w:p>
      <w:pPr>
        <w:numPr>
          <w:ilvl w:val="0"/>
          <w:numId w:val="1001"/>
        </w:numPr>
        <w:pStyle w:val="Compact"/>
      </w:pPr>
      <w:r>
        <w:t xml:space="preserve">The Dietitian shall provide a minimum of 72 hours' written notice for any rescheduling of sessions or workshops. Cancellations with less than 24 hours' notice shall be subject to a 50% fee for the affected session.</w:t>
      </w:r>
    </w:p>
    <w:p>
      <w:pPr>
        <w:numPr>
          <w:ilvl w:val="0"/>
          <w:numId w:val="1001"/>
        </w:numPr>
        <w:pStyle w:val="Compact"/>
      </w:pPr>
      <w:r>
        <w:t xml:space="preserve">All services under this Purchase Order shall be conducted in English and/or Arabic, as required by the corporate client, within the United Arab Emirates Dubai metropolitan area.</w:t>
      </w:r>
    </w:p>
    <w:p>
      <w:pPr>
        <w:numPr>
          <w:ilvl w:val="0"/>
          <w:numId w:val="1001"/>
        </w:numPr>
        <w:pStyle w:val="Compact"/>
      </w:pPr>
      <w:r>
        <w:t xml:space="preserve">This Purchase Order is governed by and shall be interpreted in accordance with the laws of the United Arab Emirates. Any disputes shall be resolved through the Dubai Courts or, at the Purchaser's discretion, through arbitration under the Dubai International Arbitration Centre (DIAC).</w:t>
      </w:r>
    </w:p>
    <w:p>
      <w:pPr>
        <w:numPr>
          <w:ilvl w:val="0"/>
          <w:numId w:val="1001"/>
        </w:numPr>
        <w:pStyle w:val="Compact"/>
      </w:pPr>
      <w:r>
        <w:t xml:space="preserve">The Dietitian shall carry professional indemnity insurance with a minimum coverage of AED 1,000,000 for the duration of this engagement.</w:t>
      </w:r>
    </w:p>
    <w:p>
      <w:pPr>
        <w:pStyle w:val="FirstParagraph"/>
      </w:pPr>
      <w:r>
        <w:t xml:space="preserve">6. Delivery and Service Schedule</w:t>
      </w:r>
    </w:p>
    <w:p>
      <w:pPr>
        <w:pStyle w:val="BodyText"/>
      </w:pPr>
      <w:r>
        <w:t xml:space="preserve">The Dietitian shall commence services no later than 1 July 2025 and shall complete all deliverables, including the final corporate wellness nutrition report, by 30 September 2025. All on-site services shall be conducted at the Purchaser's premises located in Dubai Marina, United Arab Emirates Dubai, during standard business hours (Sunday to Thursday, 9:00 AM to 6:00 PM GST).</w:t>
      </w:r>
    </w:p>
    <w:p>
      <w:pPr>
        <w:pStyle w:val="BodyText"/>
      </w:pPr>
      <w:r>
        <w:t xml:space="preserve">7. Acceptance and Signatures</w:t>
      </w:r>
    </w:p>
    <w:p>
      <w:pPr>
        <w:pStyle w:val="BodyText"/>
      </w:pPr>
      <w:r>
        <w:rPr>
          <w:bCs/>
          <w:b/>
        </w:rPr>
        <w:t xml:space="preserve">For and on behalf of the Purchaser:</w:t>
      </w:r>
    </w:p>
    <w:p>
      <w:pPr>
        <w:pStyle w:val="BodyText"/>
      </w:pPr>
      <w:r>
        <w:t xml:space="preserve">Ms. Fatima Al Mansoori</w:t>
      </w:r>
      <w:r>
        <w:br/>
      </w:r>
      <w:r>
        <w:t xml:space="preserve">Procurement Manager</w:t>
      </w:r>
      <w:r>
        <w:br/>
      </w:r>
      <w:r>
        <w:t xml:space="preserve">Al Noor Wellness &amp; Corporate Health Solutions LLC</w:t>
      </w:r>
      <w:r>
        <w:br/>
      </w:r>
      <w:r>
        <w:t xml:space="preserve">Date: _______________</w:t>
      </w:r>
    </w:p>
    <w:p>
      <w:pPr>
        <w:pStyle w:val="BodyText"/>
      </w:pPr>
      <w:r>
        <w:rPr>
          <w:bCs/>
          <w:b/>
        </w:rPr>
        <w:t xml:space="preserve">For and on behalf of the Dietitian:</w:t>
      </w:r>
    </w:p>
    <w:p>
      <w:pPr>
        <w:pStyle w:val="BodyText"/>
      </w:pPr>
      <w:r>
        <w:t xml:space="preserve">Dr. Sarah Mitchell, MSc Nutrition, RD</w:t>
      </w:r>
      <w:r>
        <w:br/>
      </w:r>
      <w:r>
        <w:t xml:space="preserve">Registered Dietitian – DHA-Diet-2023-00567</w:t>
      </w:r>
      <w:r>
        <w:br/>
      </w:r>
      <w:r>
        <w:t xml:space="preserve">NutriCare Professional Services, Dubai</w:t>
      </w:r>
      <w:r>
        <w:br/>
      </w:r>
      <w:r>
        <w:t xml:space="preserve">Date: _______________</w:t>
      </w:r>
    </w:p>
    <w:p>
      <w:pPr>
        <w:pStyle w:val="BodyText"/>
      </w:pPr>
      <w:r>
        <w:rPr>
          <w:bCs/>
          <w:b/>
        </w:rPr>
        <w:t xml:space="preserve">Important Notice:</w:t>
      </w:r>
      <w:r>
        <w:t xml:space="preserve"> </w:t>
      </w:r>
      <w:r>
        <w:t xml:space="preserve">This Purchase Order is a controlled document of Al Noor Wellness &amp; Corporate Health Solutions LLC. Unauthorized reproduction or distribution is prohibited. All references to "Dietitian" in this document refer to a registered and licensed nutrition professional as defined by the Dubai Health Authority. This Purchase Order is valid exclusively for services rendered within the United Arab Emirates Dubai emirate. For queries regarding this Purchase Order, please contact the Procurement Department at procurement@alnoorwellness.ae.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Arab Emirates Dubai</dc:title>
  <dc:creator/>
  <dc:language>en</dc:language>
  <cp:keywords/>
  <dcterms:created xsi:type="dcterms:W3CDTF">2026-10-10T07:35:34Z</dcterms:created>
  <dcterms:modified xsi:type="dcterms:W3CDTF">2026-10-10T07:35:34Z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