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8" w:name="purchase-order"/>
    <w:p>
      <w:pPr>
        <w:pStyle w:val="Heading1"/>
      </w:pPr>
      <w:r>
        <w:t xml:space="preserve">PURCHASE ORDER</w:t>
      </w:r>
    </w:p>
    <w:p>
      <w:pPr>
        <w:pStyle w:val="FirstParagraph"/>
      </w:pPr>
      <w:r>
        <w:t xml:space="preserve">Dietitian Professional Services — Miami, United States</w:t>
      </w:r>
    </w:p>
    <w:p>
      <w:pPr>
        <w:pStyle w:val="BodyText"/>
      </w:pPr>
      <w:r>
        <w:t xml:space="preserve">Purchase Order No.: PO-MIA-2025-04872</w:t>
      </w:r>
    </w:p>
    <w:bookmarkStart w:id="20" w:name="buyer-information"/>
    <w:p>
      <w:pPr>
        <w:pStyle w:val="Heading2"/>
      </w:pPr>
      <w:r>
        <w:t xml:space="preserve">Buyer Information</w:t>
      </w:r>
    </w:p>
    <w:p>
      <w:pPr>
        <w:pStyle w:val="FirstParagraph"/>
      </w:pPr>
      <w:r>
        <w:t xml:space="preserve">Purchasing Entity: Miami Wellness &amp; Corporate Health Group, LLC</w:t>
      </w:r>
    </w:p>
    <w:p>
      <w:pPr>
        <w:pStyle w:val="BodyText"/>
      </w:pPr>
      <w:r>
        <w:t xml:space="preserve">Address: 3100 Biscayne Boulevard, Suite 1200, Miami, Florida 33137, United States</w:t>
      </w:r>
    </w:p>
    <w:p>
      <w:pPr>
        <w:pStyle w:val="BodyText"/>
      </w:pPr>
      <w:r>
        <w:t xml:space="preserve">Contact Person: Maria Elena Rodriguez, Director of Procurement</w:t>
      </w:r>
    </w:p>
    <w:p>
      <w:pPr>
        <w:pStyle w:val="BodyText"/>
      </w:pPr>
      <w:r>
        <w:t xml:space="preserve">Email: m.rodriguez@miamiwellnessgroup.com</w:t>
      </w:r>
    </w:p>
    <w:p>
      <w:pPr>
        <w:pStyle w:val="BodyText"/>
      </w:pPr>
      <w:r>
        <w:t xml:space="preserve">Phone: (305) 555-0142</w:t>
      </w:r>
    </w:p>
    <w:p>
      <w:pPr>
        <w:pStyle w:val="BodyText"/>
      </w:pPr>
      <w:r>
        <w:t xml:space="preserve">Tax ID (EIN): 82-4471903</w:t>
      </w:r>
    </w:p>
    <w:bookmarkEnd w:id="20"/>
    <w:bookmarkStart w:id="21" w:name="supplier-information"/>
    <w:p>
      <w:pPr>
        <w:pStyle w:val="Heading2"/>
      </w:pPr>
      <w:r>
        <w:t xml:space="preserve">Supplier Information</w:t>
      </w:r>
    </w:p>
    <w:p>
      <w:pPr>
        <w:pStyle w:val="FirstParagraph"/>
      </w:pPr>
      <w:r>
        <w:t xml:space="preserve">Service Provider: Dr. James A. Whitfield, Registered Dietitian (RD, LD)</w:t>
      </w:r>
    </w:p>
    <w:p>
      <w:pPr>
        <w:pStyle w:val="BodyText"/>
      </w:pPr>
      <w:r>
        <w:t xml:space="preserve">Practice Name: Whitfield Nutrition &amp; Metabolic Health, P.A.</w:t>
      </w:r>
    </w:p>
    <w:p>
      <w:pPr>
        <w:pStyle w:val="BodyText"/>
      </w:pPr>
      <w:r>
        <w:t xml:space="preserve">Address: 1450 Brickell Avenue, Floor 8, Miami, Florida 33131, United States</w:t>
      </w:r>
    </w:p>
    <w:p>
      <w:pPr>
        <w:pStyle w:val="BodyText"/>
      </w:pPr>
      <w:r>
        <w:t xml:space="preserve">Contact Person: Dr. James A. Whitfield</w:t>
      </w:r>
    </w:p>
    <w:p>
      <w:pPr>
        <w:pStyle w:val="BodyText"/>
      </w:pPr>
      <w:r>
        <w:t xml:space="preserve">Email: jwhitfield@whitfieldnutrition.com</w:t>
      </w:r>
    </w:p>
    <w:p>
      <w:pPr>
        <w:pStyle w:val="BodyText"/>
      </w:pPr>
      <w:r>
        <w:t xml:space="preserve">Phone: (305) 555-0287</w:t>
      </w:r>
    </w:p>
    <w:p>
      <w:pPr>
        <w:pStyle w:val="BodyText"/>
      </w:pPr>
      <w:r>
        <w:t xml:space="preserve">Florida License No.: FL-DIET-2019-00847</w:t>
      </w:r>
    </w:p>
    <w:bookmarkEnd w:id="21"/>
    <w:bookmarkStart w:id="22"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Service Start Date</w:t>
            </w:r>
          </w:p>
        </w:tc>
        <w:tc>
          <w:tcPr/>
          <w:p>
            <w:pPr>
              <w:pStyle w:val="Compact"/>
              <w:jc w:val="left"/>
            </w:pPr>
            <w:r>
              <w:t xml:space="preserve">July 1, 2025</w:t>
            </w:r>
          </w:p>
        </w:tc>
      </w:tr>
      <w:tr>
        <w:tc>
          <w:tcPr/>
          <w:p>
            <w:pPr>
              <w:pStyle w:val="Compact"/>
              <w:jc w:val="left"/>
            </w:pPr>
            <w:r>
              <w:t xml:space="preserve">Service Contract Duration</w:t>
            </w:r>
          </w:p>
        </w:tc>
        <w:tc>
          <w:tcPr/>
          <w:p>
            <w:pPr>
              <w:pStyle w:val="Compact"/>
              <w:jc w:val="left"/>
            </w:pPr>
            <w:r>
              <w:t xml:space="preserve">Twelve (12) months, renewable by mutual agreement</w:t>
            </w:r>
          </w:p>
        </w:tc>
      </w:tr>
      <w:tr>
        <w:tc>
          <w:tcPr/>
          <w:p>
            <w:pPr>
              <w:pStyle w:val="Compact"/>
              <w:jc w:val="left"/>
            </w:pPr>
            <w:r>
              <w:t xml:space="preserve">Service Location</w:t>
            </w:r>
          </w:p>
        </w:tc>
        <w:tc>
          <w:tcPr/>
          <w:p>
            <w:pPr>
              <w:pStyle w:val="Compact"/>
              <w:jc w:val="left"/>
            </w:pPr>
            <w:r>
              <w:t xml:space="preserve">Primary: Miami Wellness &amp; Corporate Health Group offices, Miami, United States. Secondary: On-site visits to client facilities within Miami-Dade County, Florida.</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Applicable Jurisdiction</w:t>
            </w:r>
          </w:p>
        </w:tc>
        <w:tc>
          <w:tcPr/>
          <w:p>
            <w:pPr>
              <w:pStyle w:val="Compact"/>
              <w:jc w:val="left"/>
            </w:pPr>
            <w:r>
              <w:t xml:space="preserve">State of Florida, United States. All disputes governed by Florida law.</w:t>
            </w:r>
          </w:p>
        </w:tc>
      </w:tr>
    </w:tbl>
    <w:bookmarkEnd w:id="22"/>
    <w:bookmarkStart w:id="23" w:name="scope-of-dietitian-services"/>
    <w:p>
      <w:pPr>
        <w:pStyle w:val="Heading2"/>
      </w:pPr>
      <w:r>
        <w:t xml:space="preserve">2. Scope of Dietitian Services</w:t>
      </w:r>
    </w:p>
    <w:p>
      <w:pPr>
        <w:pStyle w:val="FirstParagraph"/>
      </w:pPr>
      <w:r>
        <w:t xml:space="preserve">This Purchase Order authorizes the engagement of a licensed Dietitian to provide comprehensive nutritional assessment, dietary planning, and metabolic health management services to the employees, clients, and corporate partners of Miami Wellness &amp; Corporate Health Group, LLC. The Dietitian shall operate in full compliance with the Florida Board of Medicine dietary practice regulations and the standards set forth by the Academy of Nutrition and Dietetics. All services rendered under this Purchase Order shall be delivered within the Miami metropolitan area, United States, unless otherwise authorized in writing by the Buyer.</w:t>
      </w:r>
    </w:p>
    <w:bookmarkEnd w:id="23"/>
    <w:bookmarkStart w:id="24"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comprehensive nutritional assessment and metabolic panel review for each enrolled employee (includes body composition analysis, dietary history, and personalized meal plan development)</w:t>
            </w:r>
          </w:p>
        </w:tc>
        <w:tc>
          <w:tcPr/>
          <w:p>
            <w:pPr>
              <w:pStyle w:val="Compact"/>
              <w:jc w:val="left"/>
            </w:pPr>
            <w:r>
              <w:t xml:space="preserve">120</w:t>
            </w:r>
          </w:p>
        </w:tc>
        <w:tc>
          <w:tcPr/>
          <w:p>
            <w:pPr>
              <w:pStyle w:val="Compact"/>
              <w:jc w:val="left"/>
            </w:pPr>
            <w:r>
              <w:t xml:space="preserve">Assessment</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Monthly follow-up Dietitian consultation sessions (45 minutes each) for ongoing dietary management, weight management, and chronic disease nutrition therapy</w:t>
            </w:r>
          </w:p>
        </w:tc>
        <w:tc>
          <w:tcPr/>
          <w:p>
            <w:pPr>
              <w:pStyle w:val="Compact"/>
              <w:jc w:val="left"/>
            </w:pPr>
            <w:r>
              <w:t xml:space="preserve">1,440</w:t>
            </w:r>
          </w:p>
        </w:tc>
        <w:tc>
          <w:tcPr/>
          <w:p>
            <w:pPr>
              <w:pStyle w:val="Compact"/>
              <w:jc w:val="left"/>
            </w:pPr>
            <w:r>
              <w:t xml:space="preserve">Session</w:t>
            </w:r>
          </w:p>
        </w:tc>
        <w:tc>
          <w:tcPr/>
          <w:p>
            <w:pPr>
              <w:pStyle w:val="Compact"/>
              <w:jc w:val="left"/>
            </w:pPr>
            <w:r>
              <w:t xml:space="preserve">$95.00</w:t>
            </w:r>
          </w:p>
        </w:tc>
        <w:tc>
          <w:tcPr/>
          <w:p>
            <w:pPr>
              <w:pStyle w:val="Compact"/>
              <w:jc w:val="left"/>
            </w:pPr>
            <w:r>
              <w:t xml:space="preserve">$136,800.00</w:t>
            </w:r>
          </w:p>
        </w:tc>
      </w:tr>
      <w:tr>
        <w:tc>
          <w:tcPr/>
          <w:p>
            <w:pPr>
              <w:pStyle w:val="Compact"/>
              <w:jc w:val="left"/>
            </w:pPr>
            <w:r>
              <w:t xml:space="preserve">3</w:t>
            </w:r>
          </w:p>
        </w:tc>
        <w:tc>
          <w:tcPr/>
          <w:p>
            <w:pPr>
              <w:pStyle w:val="Compact"/>
              <w:jc w:val="left"/>
            </w:pPr>
            <w:r>
              <w:t xml:space="preserve">Corporate wellness nutrition workshops and seminars delivered on-site in Miami, United States (2-hour sessions, up to 50 attendees, including printed materials and dietary demonstration)</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Development of customized corporate cafeteria menu plans compliant with USDA dietary guidelines and Florida food safety regulations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Emergency Dietitian consultation and urgent dietary intervention for acute medical conditions (on-call availability, Miami area)</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Digital nutrition tracking platform license and Dietitian-monitored remote dietary adherence program (12-month subscription)</w:t>
            </w:r>
          </w:p>
        </w:tc>
        <w:tc>
          <w:tcPr/>
          <w:p>
            <w:pPr>
              <w:pStyle w:val="Compact"/>
              <w:jc w:val="left"/>
            </w:pPr>
            <w:r>
              <w:t xml:space="preserve">120</w:t>
            </w:r>
          </w:p>
        </w:tc>
        <w:tc>
          <w:tcPr/>
          <w:p>
            <w:pPr>
              <w:pStyle w:val="Compact"/>
              <w:jc w:val="left"/>
            </w:pPr>
            <w:r>
              <w:t xml:space="preserve">User license</w:t>
            </w:r>
          </w:p>
        </w:tc>
        <w:tc>
          <w:tcPr/>
          <w:p>
            <w:pPr>
              <w:pStyle w:val="Compact"/>
              <w:jc w:val="left"/>
            </w:pPr>
            <w:r>
              <w:t xml:space="preserve">$45.00</w:t>
            </w:r>
          </w:p>
        </w:tc>
        <w:tc>
          <w:tcPr/>
          <w:p>
            <w:pPr>
              <w:pStyle w:val="Compact"/>
              <w:jc w:val="left"/>
            </w:pPr>
            <w:r>
              <w:t xml:space="preserve">$5,400.00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(Items 1 through 6)</w:t>
            </w:r>
          </w:p>
        </w:tc>
        <w:tc>
          <w:tcPr/>
          <w:p>
            <w:pPr>
              <w:pStyle w:val="Compact"/>
              <w:jc w:val="left"/>
            </w:pPr>
            <w:r>
              <w:t xml:space="preserve">$192,600.00</w:t>
            </w:r>
          </w:p>
        </w:tc>
      </w:tr>
      <w:tr>
        <w:tc>
          <w:tcPr/>
          <w:p>
            <w:pPr>
              <w:pStyle w:val="Compact"/>
              <w:jc w:val="left"/>
            </w:pPr>
            <w:r>
              <w:t xml:space="preserve">Florida Sales &amp; Use Tax (exempt — professional services)</w:t>
            </w:r>
          </w:p>
        </w:tc>
        <w:tc>
          <w:tcPr/>
          <w:p>
            <w:pPr>
              <w:pStyle w:val="Compact"/>
              <w:jc w:val="left"/>
            </w:pPr>
            <w:r>
              <w:t xml:space="preserve">$0.00</w:t>
            </w:r>
          </w:p>
        </w:tc>
      </w:tr>
      <w:tr>
        <w:tc>
          <w:tcPr/>
          <w:p>
            <w:pPr>
              <w:pStyle w:val="Compact"/>
              <w:jc w:val="left"/>
            </w:pPr>
            <w:r>
              <w:t xml:space="preserve">Travel and On-Site Logistics Surcharge (Miami-Dade County)</w:t>
            </w:r>
          </w:p>
        </w:tc>
        <w:tc>
          <w:tcPr/>
          <w:p>
            <w:pPr>
              <w:pStyle w:val="Compact"/>
              <w:jc w:val="left"/>
            </w:pPr>
            <w:r>
              <w:t xml:space="preserve">$2,400.00</w:t>
            </w:r>
          </w:p>
        </w:tc>
      </w:tr>
      <w:tr>
        <w:tc>
          <w:tcPr/>
          <w:p>
            <w:pPr>
              <w:pStyle w:val="Compact"/>
              <w:jc w:val="left"/>
            </w:pPr>
            <w:r>
              <w:rPr>
                <w:bCs/>
                <w:b/>
              </w:rPr>
              <w:t xml:space="preserve">Purchase Order Total</w:t>
            </w:r>
          </w:p>
        </w:tc>
        <w:tc>
          <w:tcPr/>
          <w:p>
            <w:pPr>
              <w:pStyle w:val="Compact"/>
              <w:jc w:val="left"/>
            </w:pPr>
            <w:r>
              <w:rPr>
                <w:bCs/>
                <w:b/>
              </w:rPr>
              <w:t xml:space="preserve">$195,000.00</w:t>
            </w:r>
          </w:p>
        </w:tc>
      </w:tr>
    </w:tbl>
    <w:bookmarkEnd w:id="25"/>
    <w:bookmarkStart w:id="26" w:name="terms-and-conditions"/>
    <w:p>
      <w:pPr>
        <w:pStyle w:val="Heading2"/>
      </w:pPr>
      <w:r>
        <w:t xml:space="preserve">5. Terms and Conditions</w:t>
      </w:r>
    </w:p>
    <w:p>
      <w:pPr>
        <w:pStyle w:val="FirstParagraph"/>
      </w:pPr>
      <w:r>
        <w:t xml:space="preserve">5.1</w:t>
      </w:r>
      <w:r>
        <w:t xml:space="preserve"> </w:t>
      </w:r>
      <w:r>
        <w:rPr>
          <w:bCs/>
          <w:b/>
        </w:rPr>
        <w:t xml:space="preserve">Professional Standards.</w:t>
      </w:r>
      <w:r>
        <w:t xml:space="preserve"> </w:t>
      </w:r>
      <w:r>
        <w:t xml:space="preserve">The Dietitian engaged under this Purchase Order shall maintain active licensure with the State of Florida and current registration with the Commission on Dietetic Registration (CDR). The Dietitian shall adhere to the Code of Ethics of the Academy of Nutrition and Dietetics throughout the term of this Purchase Order.</w:t>
      </w:r>
    </w:p>
    <w:p>
      <w:pPr>
        <w:pStyle w:val="BodyText"/>
      </w:pPr>
      <w:r>
        <w:t xml:space="preserve">5.2</w:t>
      </w:r>
      <w:r>
        <w:t xml:space="preserve"> </w:t>
      </w:r>
      <w:r>
        <w:rPr>
          <w:bCs/>
          <w:b/>
        </w:rPr>
        <w:t xml:space="preserve">Confidentiality.</w:t>
      </w:r>
      <w:r>
        <w:t xml:space="preserve"> </w:t>
      </w:r>
      <w:r>
        <w:t xml:space="preserve">All patient health information, dietary records, and metabolic data collected by the Dietitian in the course of services under this Purchase Order shall be treated as protected health information (PHI) in strict accordance with the Health Insurance Portability and Accountability Act (HIPAA) and Florida Statute Chapter 395. The Dietitian shall execute a Business Associate Agreement (BAA) prior to the commencement of services.</w:t>
      </w:r>
    </w:p>
    <w:p>
      <w:pPr>
        <w:pStyle w:val="BodyText"/>
      </w:pPr>
      <w:r>
        <w:t xml:space="preserve">5.3</w:t>
      </w:r>
      <w:r>
        <w:t xml:space="preserve"> </w:t>
      </w:r>
      <w:r>
        <w:rPr>
          <w:bCs/>
          <w:b/>
        </w:rPr>
        <w:t xml:space="preserve">Service Delivery.</w:t>
      </w:r>
      <w:r>
        <w:t xml:space="preserve"> </w:t>
      </w:r>
      <w:r>
        <w:t xml:space="preserve">All in-person Dietitian consultations, workshops, and on-site services shall be conducted within the Miami metropolitan area, United States, at the locations specified by the Buyer. The Dietitian shall provide a minimum of forty-eight (48) hours' written notice for any rescheduling of appointments.</w:t>
      </w:r>
    </w:p>
    <w:p>
      <w:pPr>
        <w:pStyle w:val="BodyText"/>
      </w:pPr>
      <w:r>
        <w:t xml:space="preserve">5.4</w:t>
      </w:r>
      <w:r>
        <w:t xml:space="preserve"> </w:t>
      </w:r>
      <w:r>
        <w:rPr>
          <w:bCs/>
          <w:b/>
        </w:rPr>
        <w:t xml:space="preserve">Payment.</w:t>
      </w:r>
      <w:r>
        <w:t xml:space="preserve"> </w:t>
      </w:r>
      <w:r>
        <w:t xml:space="preserve">The Buyer shall remit payment within thirty (30) calendar days of receipt of a valid invoice from the Dietitian. Invoices shall be submitted electronically to the accounts payable department of Miami Wellness &amp; Corporate Health Group, LLC. Late payments shall accrue interest at a rate of 1.5% per month as permitted under Florida law.</w:t>
      </w:r>
    </w:p>
    <w:p>
      <w:pPr>
        <w:pStyle w:val="BodyText"/>
      </w:pPr>
      <w:r>
        <w:t xml:space="preserve">5.5</w:t>
      </w:r>
      <w:r>
        <w:t xml:space="preserve"> </w:t>
      </w:r>
      <w:r>
        <w:rPr>
          <w:bCs/>
          <w:b/>
        </w:rPr>
        <w:t xml:space="preserve">Termination.</w:t>
      </w:r>
      <w:r>
        <w:t xml:space="preserve"> </w:t>
      </w:r>
      <w:r>
        <w:t xml:space="preserve">Either party may terminate this Purchase Order with sixty (60) days' written notice. In the event of termination, the Buyer shall pay for all Dietitian services rendered up to the effective date of termination. No penalty shall apply for early termination due to the Dietitian's failure to maintain professional licensure or registration.</w:t>
      </w:r>
    </w:p>
    <w:p>
      <w:pPr>
        <w:pStyle w:val="BodyText"/>
      </w:pPr>
      <w:r>
        <w:t xml:space="preserve">5.6</w:t>
      </w:r>
      <w:r>
        <w:t xml:space="preserve"> </w:t>
      </w:r>
      <w:r>
        <w:rPr>
          <w:bCs/>
          <w:b/>
        </w:rPr>
        <w:t xml:space="preserve">Insurance.</w:t>
      </w:r>
      <w:r>
        <w:t xml:space="preserve"> </w:t>
      </w:r>
      <w:r>
        <w:t xml:space="preserve">The Dietitian shall maintain professional liability insurance with a minimum coverage of $1,000,000 per occurrence and $2,000,000 in the aggregate, naming Miami Wellness &amp; Corporate Health Group, LLC as an additional insured. Certificates of insurance shall be provided upon execution of this Purchase Order.</w:t>
      </w:r>
    </w:p>
    <w:p>
      <w:pPr>
        <w:pStyle w:val="BodyText"/>
      </w:pPr>
      <w:r>
        <w:t xml:space="preserve">5.7</w:t>
      </w:r>
      <w:r>
        <w:t xml:space="preserve"> </w:t>
      </w:r>
      <w:r>
        <w:rPr>
          <w:bCs/>
          <w:b/>
        </w:rPr>
        <w:t xml:space="preserve">Governing Law.</w:t>
      </w:r>
      <w:r>
        <w:t xml:space="preserve"> </w:t>
      </w:r>
      <w:r>
        <w:t xml:space="preserve">This Purchase Order shall be governed by and construed in accordance with the laws of the State of Florida, United States. Any arbitration or litigation arising from this Purchase Order shall take place in the judicial circuit of Miami-Dade County, Florida.</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Dietitian professional services in Miami, United States. This Purchase Order constitutes a binding agreement effective as of the date of the last signature below.</w:t>
      </w:r>
    </w:p>
    <w:p>
      <w:pPr>
        <w:pStyle w:val="BodyText"/>
      </w:pPr>
      <w:r>
        <w:rPr>
          <w:bCs/>
          <w:b/>
        </w:rPr>
        <w:t xml:space="preserve">For the Buyer:</w:t>
      </w:r>
    </w:p>
    <w:p>
      <w:pPr>
        <w:pStyle w:val="BodyText"/>
      </w:pPr>
      <w:r>
        <w:t xml:space="preserve">Miami Wellness &amp; Corporate Health Group, LLC</w:t>
      </w:r>
    </w:p>
    <w:p>
      <w:pPr>
        <w:pStyle w:val="BodyText"/>
      </w:pPr>
      <w:r>
        <w:t xml:space="preserve">Signature: ___________________________</w:t>
      </w:r>
    </w:p>
    <w:p>
      <w:pPr>
        <w:pStyle w:val="BodyText"/>
      </w:pPr>
      <w:r>
        <w:t xml:space="preserve">Name: Maria Elena Rodriguez</w:t>
      </w:r>
    </w:p>
    <w:p>
      <w:pPr>
        <w:pStyle w:val="BodyText"/>
      </w:pPr>
      <w:r>
        <w:t xml:space="preserve">Title: Director of Procurement</w:t>
      </w:r>
    </w:p>
    <w:p>
      <w:pPr>
        <w:pStyle w:val="BodyText"/>
      </w:pPr>
      <w:r>
        <w:t xml:space="preserve">Date: ___________________________</w:t>
      </w:r>
    </w:p>
    <w:p>
      <w:pPr>
        <w:pStyle w:val="BodyText"/>
      </w:pPr>
      <w:r>
        <w:rPr>
          <w:bCs/>
          <w:b/>
        </w:rPr>
        <w:t xml:space="preserve">For the Supplier / Dietitian:</w:t>
      </w:r>
    </w:p>
    <w:p>
      <w:pPr>
        <w:pStyle w:val="BodyText"/>
      </w:pPr>
      <w:r>
        <w:t xml:space="preserve">Whitfield Nutrition &amp; Metabolic Health, P.A.</w:t>
      </w:r>
    </w:p>
    <w:p>
      <w:pPr>
        <w:pStyle w:val="BodyText"/>
      </w:pPr>
      <w:r>
        <w:t xml:space="preserve">Signature: ___________________________</w:t>
      </w:r>
    </w:p>
    <w:p>
      <w:pPr>
        <w:pStyle w:val="BodyText"/>
      </w:pPr>
      <w:r>
        <w:t xml:space="preserve">Name: Dr. James A. Whitfield, RD, LD</w:t>
      </w:r>
    </w:p>
    <w:p>
      <w:pPr>
        <w:pStyle w:val="BodyText"/>
      </w:pPr>
      <w:r>
        <w:t xml:space="preserve">Title: Principal Dietitian</w:t>
      </w:r>
    </w:p>
    <w:p>
      <w:pPr>
        <w:pStyle w:val="BodyText"/>
      </w:pPr>
      <w:r>
        <w:t xml:space="preserve">Date: ___________________________</w:t>
      </w:r>
    </w:p>
    <w:p>
      <w:pPr>
        <w:pStyle w:val="BodyText"/>
      </w:pPr>
      <w:r>
        <w:t xml:space="preserve">Purchase Order No. PO-MIA-2025-04872 | Miami Wellness &amp; Corporate Health Group, LLC | 3100 Biscayne Blvd, Suite 1200, Miami, FL 33137, United States</w:t>
      </w:r>
    </w:p>
    <w:p>
      <w:pPr>
        <w:pStyle w:val="BodyText"/>
      </w:pPr>
      <w:r>
        <w:t xml:space="preserve">This document is valid only when signed by both authorized parties. Unauthorized reproduction or distribution of this Purchase Order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Miami, United States</dc:title>
  <dc:creator/>
  <dc:language>en</dc:language>
  <cp:keywords/>
  <dcterms:created xsi:type="dcterms:W3CDTF">2026-10-10T05:51:11Z</dcterms:created>
  <dcterms:modified xsi:type="dcterms:W3CDTF">2026-10-10T05:51:11Z</dcterms:modified>
</cp:coreProperties>
</file>

<file path=docProps/custom.xml><?xml version="1.0" encoding="utf-8"?>
<Properties xmlns="http://schemas.openxmlformats.org/officeDocument/2006/custom-properties" xmlns:vt="http://schemas.openxmlformats.org/officeDocument/2006/docPropsVTypes"/>
</file>