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PO Number:</w:t>
      </w:r>
      <w:r>
        <w:t xml:space="preserve"> </w:t>
      </w:r>
      <w:r>
        <w:t xml:space="preserve">PO-VC-2025-04871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Service:</w:t>
      </w:r>
      <w:r>
        <w:t xml:space="preserve"> </w:t>
      </w:r>
      <w:r>
        <w:t xml:space="preserve">Venezuela Caracas, Distrito Capital</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Salud Integral del Caribe, C.A.</w:t>
      </w:r>
    </w:p>
    <w:p>
      <w:pPr>
        <w:pStyle w:val="BodyText"/>
      </w:pPr>
      <w:r>
        <w:rPr>
          <w:bCs/>
          <w:b/>
        </w:rPr>
        <w:t xml:space="preserve">Department:</w:t>
      </w:r>
      <w:r>
        <w:t xml:space="preserve"> </w:t>
      </w:r>
      <w:r>
        <w:t xml:space="preserve">Clinical Nutrition &amp; Wellness Division</w:t>
      </w:r>
    </w:p>
    <w:p>
      <w:pPr>
        <w:pStyle w:val="BodyText"/>
      </w:pPr>
      <w:r>
        <w:rPr>
          <w:bCs/>
          <w:b/>
        </w:rPr>
        <w:t xml:space="preserve">Address:</w:t>
      </w:r>
      <w:r>
        <w:t xml:space="preserve"> </w:t>
      </w:r>
      <w:r>
        <w:t xml:space="preserve">Av. Francisco de Miranda, Torre Empresarial, Piso 14, Chacao, Venezuela Caracas</w:t>
      </w:r>
    </w:p>
    <w:p>
      <w:pPr>
        <w:pStyle w:val="BodyText"/>
      </w:pPr>
      <w:r>
        <w:rPr>
          <w:bCs/>
          <w:b/>
        </w:rPr>
        <w:t xml:space="preserve">Contact:</w:t>
      </w:r>
      <w:r>
        <w:t xml:space="preserve"> </w:t>
      </w:r>
      <w:r>
        <w:t xml:space="preserve">Dra. María Fernández, Procurement Manager</w:t>
      </w:r>
    </w:p>
    <w:p>
      <w:pPr>
        <w:pStyle w:val="BodyText"/>
      </w:pPr>
      <w:r>
        <w:rPr>
          <w:bCs/>
          <w:b/>
        </w:rPr>
        <w:t xml:space="preserve">Email:</w:t>
      </w:r>
      <w:r>
        <w:t xml:space="preserve"> </w:t>
      </w:r>
      <w:r>
        <w:t xml:space="preserve">compras@saludintegralcaribe.com.ve</w:t>
      </w:r>
    </w:p>
    <w:p>
      <w:pPr>
        <w:pStyle w:val="BodyText"/>
      </w:pPr>
      <w:r>
        <w:rPr>
          <w:bCs/>
          <w:b/>
        </w:rPr>
        <w:t xml:space="preserve">Phone:</w:t>
      </w:r>
      <w:r>
        <w:t xml:space="preserve"> </w:t>
      </w:r>
      <w:r>
        <w:t xml:space="preserve">+58 (212) 555-0147</w:t>
      </w:r>
    </w:p>
    <w:bookmarkEnd w:id="21"/>
    <w:p>
      <w:pPr>
        <w:pStyle w:val="BodyText"/>
      </w:pPr>
      <w:r>
        <w:t xml:space="preserve">Vendor / Service Provider</w:t>
      </w:r>
    </w:p>
    <w:p>
      <w:pPr>
        <w:pStyle w:val="BodyText"/>
      </w:pPr>
      <w:r>
        <w:rPr>
          <w:bCs/>
          <w:b/>
        </w:rPr>
        <w:t xml:space="preserve">Company:</w:t>
      </w:r>
      <w:r>
        <w:t xml:space="preserve"> </w:t>
      </w:r>
      <w:r>
        <w:t xml:space="preserve">NutriVita Consultores, C.A.</w:t>
      </w:r>
    </w:p>
    <w:p>
      <w:pPr>
        <w:pStyle w:val="BodyText"/>
      </w:pPr>
      <w:r>
        <w:rPr>
          <w:bCs/>
          <w:b/>
        </w:rPr>
        <w:t xml:space="preserve">Specialty:</w:t>
      </w:r>
      <w:r>
        <w:t xml:space="preserve"> </w:t>
      </w:r>
      <w:r>
        <w:t xml:space="preserve">Registered Dietitian &amp; Clinical Nutrition Services</w:t>
      </w:r>
    </w:p>
    <w:p>
      <w:pPr>
        <w:pStyle w:val="BodyText"/>
      </w:pPr>
      <w:r>
        <w:rPr>
          <w:bCs/>
          <w:b/>
        </w:rPr>
        <w:t xml:space="preserve">Address:</w:t>
      </w:r>
      <w:r>
        <w:t xml:space="preserve"> </w:t>
      </w:r>
      <w:r>
        <w:t xml:space="preserve">Av. Panteón, Edif. NutriCorp, Piso 3, El Rosal, Venezuela Caracas</w:t>
      </w:r>
    </w:p>
    <w:p>
      <w:pPr>
        <w:pStyle w:val="BodyText"/>
      </w:pPr>
      <w:r>
        <w:rPr>
          <w:bCs/>
          <w:b/>
        </w:rPr>
        <w:t xml:space="preserve">Contact:</w:t>
      </w:r>
      <w:r>
        <w:t xml:space="preserve"> </w:t>
      </w:r>
      <w:r>
        <w:t xml:space="preserve">Lic. Carlos Ramírez, R.D., Lead Dietitian</w:t>
      </w:r>
    </w:p>
    <w:p>
      <w:pPr>
        <w:pStyle w:val="BodyText"/>
      </w:pPr>
      <w:r>
        <w:rPr>
          <w:bCs/>
          <w:b/>
        </w:rPr>
        <w:t xml:space="preserve">Email:</w:t>
      </w:r>
      <w:r>
        <w:t xml:space="preserve"> </w:t>
      </w:r>
      <w:r>
        <w:t xml:space="preserve">servicios@nutrivita.com.ve</w:t>
      </w:r>
    </w:p>
    <w:p>
      <w:pPr>
        <w:pStyle w:val="BodyText"/>
      </w:pPr>
      <w:r>
        <w:rPr>
          <w:bCs/>
          <w:b/>
        </w:rPr>
        <w:t xml:space="preserve">Phone:</w:t>
      </w:r>
      <w:r>
        <w:t xml:space="preserve"> </w:t>
      </w:r>
      <w:r>
        <w:t xml:space="preserve">+58 (212) 555-0392</w:t>
      </w:r>
    </w:p>
    <w:p>
      <w:pPr>
        <w:pStyle w:val="BodyText"/>
      </w:pPr>
      <w:r>
        <w:rPr>
          <w:bCs/>
          <w:b/>
        </w:rPr>
        <w:t xml:space="preserve">RIF:</w:t>
      </w:r>
      <w:r>
        <w:t xml:space="preserve"> </w:t>
      </w:r>
      <w:r>
        <w:t xml:space="preserve">J-40287651-3</w:t>
      </w:r>
    </w:p>
    <w:bookmarkStart w:id="23" w:name="line-items-dietitian-services-supplies"/>
    <w:p>
      <w:pPr>
        <w:pStyle w:val="Heading2"/>
      </w:pPr>
      <w:r>
        <w:t xml:space="preserve">Line Items – Dietitian Services &amp; Supplies</w:t>
      </w:r>
    </w:p>
    <w:p>
      <w:pPr>
        <w:pStyle w:val="FirstParagraph"/>
      </w:pPr>
      <w:r>
        <w:t xml:space="preserve">The following Purchase Order authorizes the procurement of professional Dietitian services and associated clinical nutrition supplies to be delivered and performed within the jurisdiction of Venezuela Caracas. All services shall be rendered by a licensed Dietitian holding valid registration with the Colegio de Nutricionistas de Venezuela.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Comprehensive Dietitian Consultation – Initial Nutritional Assessment for corporate wellness program (per employee, Venezuela Caracas office)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Follow-up Dietitian Consultation – Ongoing dietary monitoring and meal plan adjustment (monthly, per employee)</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$19,800.00</w:t>
            </w:r>
          </w:p>
        </w:tc>
      </w:tr>
      <w:tr>
        <w:tc>
          <w:tcPr/>
          <w:p>
            <w:pPr>
              <w:pStyle w:val="Compact"/>
              <w:jc w:val="left"/>
            </w:pPr>
            <w:r>
              <w:t xml:space="preserve">03</w:t>
            </w:r>
          </w:p>
        </w:tc>
        <w:tc>
          <w:tcPr/>
          <w:p>
            <w:pPr>
              <w:pStyle w:val="Compact"/>
              <w:jc w:val="left"/>
            </w:pPr>
            <w:r>
              <w:t xml:space="preserve">Group Dietitian Workshop – "Healthy Eating in Venezuela Caracas: Local Ingredients, Global Nutrition" (4-hour seminar, 3 sessions)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Customized Meal Planning – Individualized dietary plans incorporating Venezuelan cuisine (per employee, quarterly)</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$40.00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Clinical Nutrition Supplies – BMI scales, blood pressure monitors, body composition analyzers for Dietitian use at Venezuela Caracas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06</w:t>
            </w:r>
          </w:p>
        </w:tc>
        <w:tc>
          <w:tcPr/>
          <w:p>
            <w:pPr>
              <w:pStyle w:val="Compact"/>
              <w:jc w:val="left"/>
            </w:pPr>
            <w:r>
              <w:t xml:space="preserve">Dietitian Software License – Nutritional analysis and patient tracking platform (annual subscription, 15 user seats)</w:t>
            </w:r>
          </w:p>
        </w:tc>
        <w:tc>
          <w:tcPr/>
          <w:p>
            <w:pPr>
              <w:pStyle w:val="Compact"/>
              <w:jc w:val="left"/>
            </w:pPr>
            <w:r>
              <w:t xml:space="preserve">15</w:t>
            </w:r>
          </w:p>
        </w:tc>
        <w:tc>
          <w:tcPr/>
          <w:p>
            <w:pPr>
              <w:pStyle w:val="Compact"/>
              <w:jc w:val="left"/>
            </w:pPr>
            <w:r>
              <w:t xml:space="preserve">Licenses</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Emergency Dietitian On-Call Service – 24/7 availability for acute nutritional emergencies at Venezuela Caracas hospital partner (annual retainer)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$5,500.00</w:t>
            </w:r>
          </w:p>
        </w:tc>
      </w:tr>
    </w:tbl>
    <w:p>
      <w:pPr>
        <w:pStyle w:val="BodyText"/>
      </w:pPr>
      <w:r>
        <w:t xml:space="preserve">Subtotal: $49,050.00</w:t>
      </w:r>
    </w:p>
    <w:p>
      <w:pPr>
        <w:pStyle w:val="BodyText"/>
      </w:pPr>
      <w:r>
        <w:t xml:space="preserve">Applicable Tax (IVA 16% – Venezuela): $7,848.00</w:t>
      </w:r>
    </w:p>
    <w:p>
      <w:pPr>
        <w:pStyle w:val="BodyText"/>
      </w:pPr>
      <w:r>
        <w:t xml:space="preserve">Logistics &amp; Local Delivery (Venezuela Caracas): $350.00</w:t>
      </w:r>
    </w:p>
    <w:p>
      <w:pPr>
        <w:pStyle w:val="BodyText"/>
      </w:pPr>
      <w:r>
        <w:t xml:space="preserve">Grand Total: $57,248.00 (USD)</w:t>
      </w:r>
    </w:p>
    <w:bookmarkStart w:id="22" w:name="terms-conditions-of-this-purchase-order"/>
    <w:p>
      <w:pPr>
        <w:pStyle w:val="Heading3"/>
      </w:pPr>
      <w:r>
        <w:t xml:space="preserve">Terms &amp; Conditions of This Purchase Order</w:t>
      </w:r>
    </w:p>
    <w:p>
      <w:pPr>
        <w:numPr>
          <w:ilvl w:val="0"/>
          <w:numId w:val="1001"/>
        </w:numPr>
        <w:pStyle w:val="Compact"/>
      </w:pPr>
      <w:r>
        <w:rPr>
          <w:bCs/>
          <w:b/>
        </w:rPr>
        <w:t xml:space="preserve">Scope of Service:</w:t>
      </w:r>
      <w:r>
        <w:t xml:space="preserve"> </w:t>
      </w:r>
      <w:r>
        <w:t xml:space="preserve">All Dietitian services outlined in this Purchase Order shall be performed exclusively within the metropolitan area of Venezuela Caracas, Distrito Capital. The Lead Dietitian and any supporting registered dietitians must hold current professional licenses issued by the Venezuelan Ministry of Health and the Colegio de Nutricionistas de Venezuela.</w:t>
      </w:r>
    </w:p>
    <w:p>
      <w:pPr>
        <w:numPr>
          <w:ilvl w:val="0"/>
          <w:numId w:val="1001"/>
        </w:numPr>
        <w:pStyle w:val="Compact"/>
      </w:pPr>
      <w:r>
        <w:rPr>
          <w:bCs/>
          <w:b/>
        </w:rPr>
        <w:t xml:space="preserve">Delivery &amp; Performance Schedule:</w:t>
      </w:r>
      <w:r>
        <w:t xml:space="preserve"> </w:t>
      </w:r>
      <w:r>
        <w:t xml:space="preserve">Initial consultations shall commence no later than July 1, 2025. All services must be completed within a twelve (12) month period from the date of this Purchase Order. Group workshops in Venezuela Caracas shall be scheduled in coordination with the buyer's Human Resources department.</w:t>
      </w:r>
    </w:p>
    <w:p>
      <w:pPr>
        <w:numPr>
          <w:ilvl w:val="0"/>
          <w:numId w:val="1001"/>
        </w:numPr>
        <w:pStyle w:val="Compact"/>
      </w:pPr>
      <w:r>
        <w:rPr>
          <w:bCs/>
          <w:b/>
        </w:rPr>
        <w:t xml:space="preserve">Payment Terms:</w:t>
      </w:r>
      <w:r>
        <w:t xml:space="preserve"> </w:t>
      </w:r>
      <w:r>
        <w:t xml:space="preserve">Net 45 days from invoice date. Payment shall be made in US Dollars (USD) via wire transfer to the vendor's designated account. Invoices must reference this Purchase Order number (PO-VC-2025-04871) and include the vendor's RIF number.</w:t>
      </w:r>
    </w:p>
    <w:p>
      <w:pPr>
        <w:numPr>
          <w:ilvl w:val="0"/>
          <w:numId w:val="1001"/>
        </w:numPr>
        <w:pStyle w:val="Compact"/>
      </w:pPr>
      <w:r>
        <w:rPr>
          <w:bCs/>
          <w:b/>
        </w:rPr>
        <w:t xml:space="preserve">Quality Assurance:</w:t>
      </w:r>
      <w:r>
        <w:t xml:space="preserve"> </w:t>
      </w:r>
      <w:r>
        <w:t xml:space="preserve">The Dietitian services must adhere to the clinical nutrition standards established by the Venezuelan Ministry of Health and international dietary guidelines. The buyer reserves the right to audit service delivery at any Venezuela Caracas location during the contract period.</w:t>
      </w:r>
    </w:p>
    <w:p>
      <w:pPr>
        <w:numPr>
          <w:ilvl w:val="0"/>
          <w:numId w:val="1001"/>
        </w:numPr>
        <w:pStyle w:val="Compact"/>
      </w:pPr>
      <w:r>
        <w:rPr>
          <w:bCs/>
          <w:b/>
        </w:rPr>
        <w:t xml:space="preserve">Confidentiality:</w:t>
      </w:r>
      <w:r>
        <w:t xml:space="preserve"> </w:t>
      </w:r>
      <w:r>
        <w:t xml:space="preserve">All patient nutritional data, dietary assessments, and health records generated by the Dietitian in Venezuela Caracas shall be treated as strictly confidential and handled in compliance with Venezuelan data protection regulations (Ley Orgánica de Protección de Datos Personales).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Dietitian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Bolivarian Republic of Venezuela. Any disputes shall be resolved through arbitration in Venezuela Caracas under the rules of the Centro de Arbitraje y Mediación de la Cámara de Comercio de Caracas.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economic disruptions affecting Venezuela Caracas.</w:t>
      </w:r>
    </w:p>
    <w:bookmarkEnd w:id="22"/>
    <w:p>
      <w:pPr>
        <w:pStyle w:val="FirstParagraph"/>
      </w:pPr>
      <w:r>
        <w:rPr>
          <w:bCs/>
          <w:b/>
        </w:rPr>
        <w:t xml:space="preserve">Authorized by (Buyer):</w:t>
      </w:r>
    </w:p>
    <w:p>
      <w:pPr>
        <w:pStyle w:val="BodyText"/>
      </w:pPr>
      <w:r>
        <w:t xml:space="preserve">Dra. María Fernández</w:t>
      </w:r>
      <w:r>
        <w:br/>
      </w:r>
      <w:r>
        <w:t xml:space="preserve">Procurement Manager</w:t>
      </w:r>
      <w:r>
        <w:br/>
      </w:r>
      <w:r>
        <w:t xml:space="preserve">Salud Integral del Caribe, C.A.</w:t>
      </w:r>
      <w:r>
        <w:br/>
      </w:r>
      <w:r>
        <w:t xml:space="preserve">Date: _______________</w:t>
      </w:r>
    </w:p>
    <w:p>
      <w:pPr>
        <w:pStyle w:val="BodyText"/>
      </w:pPr>
      <w:r>
        <w:rPr>
          <w:bCs/>
          <w:b/>
        </w:rPr>
        <w:t xml:space="preserve">Accepted by (Vendor / Dietitian):</w:t>
      </w:r>
    </w:p>
    <w:p>
      <w:pPr>
        <w:pStyle w:val="BodyText"/>
      </w:pPr>
      <w:r>
        <w:t xml:space="preserve">Lic. Carlos Ramírez, R.D.</w:t>
      </w:r>
      <w:r>
        <w:br/>
      </w:r>
      <w:r>
        <w:t xml:space="preserve">Lead Dietitian &amp; Director</w:t>
      </w:r>
      <w:r>
        <w:br/>
      </w:r>
      <w:r>
        <w:t xml:space="preserve">NutriVita Consultores, C.A.</w:t>
      </w:r>
      <w:r>
        <w:br/>
      </w:r>
      <w:r>
        <w:t xml:space="preserve">Date: _______________</w:t>
      </w:r>
    </w:p>
    <w:p>
      <w:pPr>
        <w:pStyle w:val="BodyText"/>
      </w:pPr>
      <w:r>
        <w:t xml:space="preserve">This Purchase Order is a binding commercial document issued for the procurement of Dietitian professional services in Venezuela Caracas. Document reference: PO-VC-2025-04871. For questions regarding this Purchase Order, contact the Procurement Department at Salud Integral del Caribe, C.A., Venezuela Caracas.</w:t>
      </w:r>
    </w:p>
    <w:p>
      <w:pPr>
        <w:pStyle w:val="BodyText"/>
      </w:pPr>
      <w:r>
        <w:t xml:space="preserve">Page 1 of 1  |  Generated: June 12, 2025  |  Classification: Commercial – Internal Use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Venezuela Caracas</dc:title>
  <dc:creator/>
  <dc:language>en</dc:language>
  <cp:keywords/>
  <dcterms:created xsi:type="dcterms:W3CDTF">2026-10-10T08:46:55Z</dcterms:created>
  <dcterms:modified xsi:type="dcterms:W3CDTF">2026-10-10T08:46:55Z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