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Dietitian Services — Vietnam Ho Chi Minh City</w:t>
      </w:r>
    </w:p>
    <w:p>
      <w:pPr>
        <w:pStyle w:val="BodyText"/>
      </w:pPr>
      <w:r>
        <w:t xml:space="preserve">PO No: VNM-HCM-2025-04871</w:t>
      </w:r>
    </w:p>
    <w:p>
      <w:pPr>
        <w:pStyle w:val="BodyText"/>
      </w:pPr>
      <w:r>
        <w:t xml:space="preserve">Valid</w:t>
      </w:r>
      <w:r>
        <w:t xml:space="preserve"> </w:t>
      </w:r>
      <w:r>
        <w:t xml:space="preserve">  Date of Issue: 15 June 2025  |  Delivery Location: District 1, Ho Chi Minh City, Vietnam</w:t>
      </w:r>
    </w:p>
    <w:bookmarkEnd w:id="20"/>
    <w:bookmarkStart w:id="23" w:name="parties-involved"/>
    <w:p>
      <w:pPr>
        <w:pStyle w:val="Heading2"/>
      </w:pPr>
      <w:r>
        <w:t xml:space="preserve">1. Parties Involved</w:t>
      </w:r>
    </w:p>
    <w:bookmarkStart w:id="21" w:name="purchaser-buyer"/>
    <w:p>
      <w:pPr>
        <w:pStyle w:val="Heading3"/>
      </w:pPr>
      <w:r>
        <w:t xml:space="preserve">Purchaser (Buyer)</w:t>
      </w:r>
    </w:p>
    <w:p>
      <w:pPr>
        <w:pStyle w:val="FirstParagraph"/>
      </w:pPr>
      <w:r>
        <w:rPr>
          <w:bCs/>
          <w:b/>
        </w:rPr>
        <w:t xml:space="preserve">Company:</w:t>
      </w:r>
      <w:r>
        <w:t xml:space="preserve"> </w:t>
      </w:r>
      <w:r>
        <w:t xml:space="preserve">Saigon Wellness &amp; Corporate Health Co., Ltd.</w:t>
      </w:r>
    </w:p>
    <w:p>
      <w:pPr>
        <w:pStyle w:val="BodyText"/>
      </w:pPr>
      <w:r>
        <w:rPr>
          <w:bCs/>
          <w:b/>
        </w:rPr>
        <w:t xml:space="preserve">Address:</w:t>
      </w:r>
      <w:r>
        <w:t xml:space="preserve"> </w:t>
      </w:r>
      <w:r>
        <w:t xml:space="preserve">25 Nguyen Hue Boulevard, Ben Nghe Ward, District 1, Ho Chi Minh City, Vietnam</w:t>
      </w:r>
    </w:p>
    <w:p>
      <w:pPr>
        <w:pStyle w:val="BodyText"/>
      </w:pPr>
      <w:r>
        <w:rPr>
          <w:bCs/>
          <w:b/>
        </w:rPr>
        <w:t xml:space="preserve">Tax Code (MST):</w:t>
      </w:r>
      <w:r>
        <w:t xml:space="preserve"> </w:t>
      </w:r>
      <w:r>
        <w:t xml:space="preserve">0312345678</w:t>
      </w:r>
    </w:p>
    <w:p>
      <w:pPr>
        <w:pStyle w:val="BodyText"/>
      </w:pPr>
      <w:r>
        <w:rPr>
          <w:bCs/>
          <w:b/>
        </w:rPr>
        <w:t xml:space="preserve">Contact:</w:t>
      </w:r>
      <w:r>
        <w:t xml:space="preserve"> </w:t>
      </w:r>
      <w:r>
        <w:t xml:space="preserve">Ms. Tran Thi Lan Anh — Procurement Manager</w:t>
      </w:r>
    </w:p>
    <w:p>
      <w:pPr>
        <w:pStyle w:val="BodyText"/>
      </w:pPr>
      <w:r>
        <w:rPr>
          <w:bCs/>
          <w:b/>
        </w:rPr>
        <w:t xml:space="preserve">Email:</w:t>
      </w:r>
      <w:r>
        <w:t xml:space="preserve"> </w:t>
      </w:r>
      <w:r>
        <w:t xml:space="preserve">procurement@saigonwellness.vn</w:t>
      </w:r>
    </w:p>
    <w:p>
      <w:pPr>
        <w:pStyle w:val="BodyText"/>
      </w:pPr>
      <w:r>
        <w:rPr>
          <w:bCs/>
          <w:b/>
        </w:rPr>
        <w:t xml:space="preserve">Phone:</w:t>
      </w:r>
      <w:r>
        <w:t xml:space="preserve"> </w:t>
      </w:r>
      <w:r>
        <w:t xml:space="preserve">+84 28 3822 4567</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NutriCare Vietnam Dietetics Group JSC</w:t>
      </w:r>
    </w:p>
    <w:p>
      <w:pPr>
        <w:pStyle w:val="BodyText"/>
      </w:pPr>
      <w:r>
        <w:rPr>
          <w:bCs/>
          <w:b/>
        </w:rPr>
        <w:t xml:space="preserve">Address:</w:t>
      </w:r>
      <w:r>
        <w:t xml:space="preserve"> </w:t>
      </w:r>
      <w:r>
        <w:t xml:space="preserve">142 Le Duan Street, Ben Thanh Ward, District 1, Ho Chi Minh City, Vietnam</w:t>
      </w:r>
    </w:p>
    <w:p>
      <w:pPr>
        <w:pStyle w:val="BodyText"/>
      </w:pPr>
      <w:r>
        <w:rPr>
          <w:bCs/>
          <w:b/>
        </w:rPr>
        <w:t xml:space="preserve">Tax Code (MST):</w:t>
      </w:r>
      <w:r>
        <w:t xml:space="preserve"> </w:t>
      </w:r>
      <w:r>
        <w:t xml:space="preserve">0398765432</w:t>
      </w:r>
    </w:p>
    <w:p>
      <w:pPr>
        <w:pStyle w:val="BodyText"/>
      </w:pPr>
      <w:r>
        <w:rPr>
          <w:bCs/>
          <w:b/>
        </w:rPr>
        <w:t xml:space="preserve">Contact:</w:t>
      </w:r>
      <w:r>
        <w:t xml:space="preserve"> </w:t>
      </w:r>
      <w:r>
        <w:t xml:space="preserve">Dr. Nguyen Van Minh — Lead Dietitian &amp; Director</w:t>
      </w:r>
    </w:p>
    <w:p>
      <w:pPr>
        <w:pStyle w:val="BodyText"/>
      </w:pPr>
      <w:r>
        <w:rPr>
          <w:bCs/>
          <w:b/>
        </w:rPr>
        <w:t xml:space="preserve">Email:</w:t>
      </w:r>
      <w:r>
        <w:t xml:space="preserve"> </w:t>
      </w:r>
      <w:r>
        <w:t xml:space="preserve">info@nutricarevn.com</w:t>
      </w:r>
    </w:p>
    <w:p>
      <w:pPr>
        <w:pStyle w:val="BodyText"/>
      </w:pPr>
      <w:r>
        <w:rPr>
          <w:bCs/>
          <w:b/>
        </w:rPr>
        <w:t xml:space="preserve">Phone:</w:t>
      </w:r>
      <w:r>
        <w:t xml:space="preserve"> </w:t>
      </w:r>
      <w:r>
        <w:t xml:space="preserve">+84 28 3911 8899</w:t>
      </w:r>
    </w:p>
    <w:bookmarkEnd w:id="22"/>
    <w:bookmarkEnd w:id="23"/>
    <w:bookmarkStart w:id="24" w:name="description-of-purchase-order"/>
    <w:p>
      <w:pPr>
        <w:pStyle w:val="Heading2"/>
      </w:pPr>
      <w:r>
        <w:t xml:space="preserve">2. Description of Purchase Order</w:t>
      </w:r>
    </w:p>
    <w:p>
      <w:pPr>
        <w:pStyle w:val="FirstParagraph"/>
      </w:pPr>
      <w:r>
        <w:t xml:space="preserve">This</w:t>
      </w:r>
      <w:r>
        <w:t xml:space="preserve"> </w:t>
      </w:r>
      <w:r>
        <w:t xml:space="preserve">Purchase Order</w:t>
      </w:r>
      <w:r>
        <w:t xml:space="preserve"> </w:t>
      </w:r>
      <w:r>
        <w:t xml:space="preserve">is issued by Saigon Wellness &amp; Corporate Health Co., Ltd. to formally request and authorize the procurement of professional</w:t>
      </w:r>
      <w:r>
        <w:t xml:space="preserve"> </w:t>
      </w:r>
      <w:r>
        <w:t xml:space="preserve">Dietitian</w:t>
      </w:r>
      <w:r>
        <w:t xml:space="preserve"> </w:t>
      </w:r>
      <w:r>
        <w:t xml:space="preserve">services to be delivered within</w:t>
      </w:r>
      <w:r>
        <w:t xml:space="preserve"> </w:t>
      </w:r>
      <w:r>
        <w:t xml:space="preserve">Vietnam Ho Chi Minh City</w:t>
      </w:r>
      <w:r>
        <w:t xml:space="preserve">. The purpose of this Purchase Order is to engage a qualified, licensed Dietitian to provide comprehensive nutritional assessment, meal planning, and ongoing dietary counseling for a cohort of 120 corporate employees across three office locations in District 1, District 3, and Binh Thanh District of Ho Chi Minh City, Vietnam. The Dietitian services under this Purchase Order shall comply with the standards set forth by the Vietnam Dietetic Association and the Ministry of Health of the Socialist Republic of Vietnam.</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Subtotal (VND)</w:t>
            </w:r>
          </w:p>
        </w:tc>
      </w:tr>
      <w:tr>
        <w:tc>
          <w:tcPr/>
          <w:p>
            <w:pPr>
              <w:pStyle w:val="Compact"/>
              <w:jc w:val="left"/>
            </w:pPr>
            <w:r>
              <w:t xml:space="preserve">01</w:t>
            </w:r>
          </w:p>
        </w:tc>
        <w:tc>
          <w:tcPr/>
          <w:p>
            <w:pPr>
              <w:pStyle w:val="Compact"/>
              <w:jc w:val="left"/>
            </w:pPr>
            <w:r>
              <w:t xml:space="preserve">Initial nutritional assessment and body composition analysis for each employee (conducted by a certified Dietitian at the supplier's clinic in District 1, Ho Chi Minh City)</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1,200,000</w:t>
            </w:r>
          </w:p>
        </w:tc>
        <w:tc>
          <w:tcPr/>
          <w:p>
            <w:pPr>
              <w:pStyle w:val="Compact"/>
              <w:jc w:val="left"/>
            </w:pPr>
            <w:r>
              <w:t xml:space="preserve">144,000,000</w:t>
            </w:r>
          </w:p>
        </w:tc>
      </w:tr>
      <w:tr>
        <w:tc>
          <w:tcPr/>
          <w:p>
            <w:pPr>
              <w:pStyle w:val="Compact"/>
              <w:jc w:val="left"/>
            </w:pPr>
            <w:r>
              <w:t xml:space="preserve">02</w:t>
            </w:r>
          </w:p>
        </w:tc>
        <w:tc>
          <w:tcPr/>
          <w:p>
            <w:pPr>
              <w:pStyle w:val="Compact"/>
              <w:jc w:val="left"/>
            </w:pPr>
            <w:r>
              <w:t xml:space="preserve">Personalized 12-week meal plan development incorporating local Vietnamese cuisine, seasonal produce from Ben Thanh Market, and individual dietary restrictions</w:t>
            </w:r>
          </w:p>
        </w:tc>
        <w:tc>
          <w:tcPr/>
          <w:p>
            <w:pPr>
              <w:pStyle w:val="Compact"/>
              <w:jc w:val="left"/>
            </w:pPr>
            <w:r>
              <w:t xml:space="preserve">120</w:t>
            </w:r>
          </w:p>
        </w:tc>
        <w:tc>
          <w:tcPr/>
          <w:p>
            <w:pPr>
              <w:pStyle w:val="Compact"/>
              <w:jc w:val="left"/>
            </w:pPr>
            <w:r>
              <w:t xml:space="preserve">Plan</w:t>
            </w:r>
          </w:p>
        </w:tc>
        <w:tc>
          <w:tcPr/>
          <w:p>
            <w:pPr>
              <w:pStyle w:val="Compact"/>
              <w:jc w:val="left"/>
            </w:pPr>
            <w:r>
              <w:t xml:space="preserve">2,500,000</w:t>
            </w:r>
          </w:p>
        </w:tc>
        <w:tc>
          <w:tcPr/>
          <w:p>
            <w:pPr>
              <w:pStyle w:val="Compact"/>
              <w:jc w:val="left"/>
            </w:pPr>
            <w:r>
              <w:t xml:space="preserve">300,000,000</w:t>
            </w:r>
          </w:p>
        </w:tc>
      </w:tr>
      <w:tr>
        <w:tc>
          <w:tcPr/>
          <w:p>
            <w:pPr>
              <w:pStyle w:val="Compact"/>
              <w:jc w:val="left"/>
            </w:pPr>
            <w:r>
              <w:t xml:space="preserve">03</w:t>
            </w:r>
          </w:p>
        </w:tc>
        <w:tc>
          <w:tcPr/>
          <w:p>
            <w:pPr>
              <w:pStyle w:val="Compact"/>
              <w:jc w:val="left"/>
            </w:pPr>
            <w:r>
              <w:t xml:space="preserve">Monthly group workshops on nutrition, weight management, and healthy eating habits led by the assigned Dietitian (4 sessions per month, 3 months total)</w:t>
            </w:r>
          </w:p>
        </w:tc>
        <w:tc>
          <w:tcPr/>
          <w:p>
            <w:pPr>
              <w:pStyle w:val="Compact"/>
              <w:jc w:val="left"/>
            </w:pPr>
            <w:r>
              <w:t xml:space="preserve">12</w:t>
            </w:r>
          </w:p>
        </w:tc>
        <w:tc>
          <w:tcPr/>
          <w:p>
            <w:pPr>
              <w:pStyle w:val="Compact"/>
              <w:jc w:val="left"/>
            </w:pPr>
            <w:r>
              <w:t xml:space="preserve">Workshop</w:t>
            </w:r>
          </w:p>
        </w:tc>
        <w:tc>
          <w:tcPr/>
          <w:p>
            <w:pPr>
              <w:pStyle w:val="Compact"/>
              <w:jc w:val="left"/>
            </w:pPr>
            <w:r>
              <w:t xml:space="preserve">8,000,000</w:t>
            </w:r>
          </w:p>
        </w:tc>
        <w:tc>
          <w:tcPr/>
          <w:p>
            <w:pPr>
              <w:pStyle w:val="Compact"/>
              <w:jc w:val="left"/>
            </w:pPr>
            <w:r>
              <w:t xml:space="preserve">96,000,000</w:t>
            </w:r>
          </w:p>
        </w:tc>
      </w:tr>
      <w:tr>
        <w:tc>
          <w:tcPr/>
          <w:p>
            <w:pPr>
              <w:pStyle w:val="Compact"/>
              <w:jc w:val="left"/>
            </w:pPr>
            <w:r>
              <w:t xml:space="preserve">04</w:t>
            </w:r>
          </w:p>
        </w:tc>
        <w:tc>
          <w:tcPr/>
          <w:p>
            <w:pPr>
              <w:pStyle w:val="Compact"/>
              <w:jc w:val="left"/>
            </w:pPr>
            <w:r>
              <w:t xml:space="preserve">Bi-weekly follow-up consultations with the Dietitian for progress monitoring, plan adjustments, and Q&amp;A (6 sessions per employee over 3 months)</w:t>
            </w:r>
          </w:p>
        </w:tc>
        <w:tc>
          <w:tcPr/>
          <w:p>
            <w:pPr>
              <w:pStyle w:val="Compact"/>
              <w:jc w:val="left"/>
            </w:pPr>
            <w:r>
              <w:t xml:space="preserve">720</w:t>
            </w:r>
          </w:p>
        </w:tc>
        <w:tc>
          <w:tcPr/>
          <w:p>
            <w:pPr>
              <w:pStyle w:val="Compact"/>
              <w:jc w:val="left"/>
            </w:pPr>
            <w:r>
              <w:t xml:space="preserve">Consultation</w:t>
            </w:r>
          </w:p>
        </w:tc>
        <w:tc>
          <w:tcPr/>
          <w:p>
            <w:pPr>
              <w:pStyle w:val="Compact"/>
              <w:jc w:val="left"/>
            </w:pPr>
            <w:r>
              <w:t xml:space="preserve">600,000</w:t>
            </w:r>
          </w:p>
        </w:tc>
        <w:tc>
          <w:tcPr/>
          <w:p>
            <w:pPr>
              <w:pStyle w:val="Compact"/>
              <w:jc w:val="left"/>
            </w:pPr>
            <w:r>
              <w:t xml:space="preserve">432,000,000</w:t>
            </w:r>
          </w:p>
        </w:tc>
      </w:tr>
      <w:tr>
        <w:tc>
          <w:tcPr/>
          <w:p>
            <w:pPr>
              <w:pStyle w:val="Compact"/>
              <w:jc w:val="left"/>
            </w:pPr>
            <w:r>
              <w:t xml:space="preserve">05</w:t>
            </w:r>
          </w:p>
        </w:tc>
        <w:tc>
          <w:tcPr/>
          <w:p>
            <w:pPr>
              <w:pStyle w:val="Compact"/>
              <w:jc w:val="left"/>
            </w:pPr>
            <w:r>
              <w:t xml:space="preserve">Digital nutrition tracking application license with Dietitian dashboard for remote monitoring (3-month subscription)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06</w:t>
            </w:r>
          </w:p>
        </w:tc>
        <w:tc>
          <w:tcPr/>
          <w:p>
            <w:pPr>
              <w:pStyle w:val="Compact"/>
              <w:jc w:val="left"/>
            </w:pPr>
            <w:r>
              <w:t xml:space="preserve">Printed dietary reference guides in Vietnamese and English, customized for Ho Chi Minh City food environment and local restaurant options</w:t>
            </w:r>
          </w:p>
        </w:tc>
        <w:tc>
          <w:tcPr/>
          <w:p>
            <w:pPr>
              <w:pStyle w:val="Compact"/>
              <w:jc w:val="left"/>
            </w:pPr>
            <w:r>
              <w:t xml:space="preserve">120</w:t>
            </w:r>
          </w:p>
        </w:tc>
        <w:tc>
          <w:tcPr/>
          <w:p>
            <w:pPr>
              <w:pStyle w:val="Compact"/>
              <w:jc w:val="left"/>
            </w:pPr>
            <w:r>
              <w:t xml:space="preserve">Copy</w:t>
            </w:r>
          </w:p>
        </w:tc>
        <w:tc>
          <w:tcPr/>
          <w:p>
            <w:pPr>
              <w:pStyle w:val="Compact"/>
              <w:jc w:val="left"/>
            </w:pPr>
            <w:r>
              <w:t xml:space="preserve">150,000</w:t>
            </w:r>
          </w:p>
        </w:tc>
        <w:tc>
          <w:tcPr/>
          <w:p>
            <w:pPr>
              <w:pStyle w:val="Compact"/>
              <w:jc w:val="left"/>
            </w:pPr>
            <w:r>
              <w:t xml:space="preserve">18,000,000</w:t>
            </w:r>
          </w:p>
        </w:tc>
      </w:tr>
      <w:tr>
        <w:tc>
          <w:tcPr>
            <w:gridSpan w:val="5"/>
          </w:tcPr>
          <w:p>
            <w:pPr>
              <w:pStyle w:val="Compact"/>
              <w:jc w:val="right"/>
            </w:pPr>
            <w:r>
              <w:t xml:space="preserve">Subtotal (VND):</w:t>
            </w:r>
          </w:p>
        </w:tc>
        <w:tc>
          <w:tcPr/>
          <w:p>
            <w:pPr>
              <w:pStyle w:val="Compact"/>
              <w:jc w:val="left"/>
            </w:pPr>
            <w:r>
              <w:t xml:space="preserve">1,035,000,000</w:t>
            </w:r>
          </w:p>
        </w:tc>
      </w:tr>
      <w:tr>
        <w:tc>
          <w:tcPr>
            <w:gridSpan w:val="5"/>
          </w:tcPr>
          <w:p>
            <w:pPr>
              <w:pStyle w:val="Compact"/>
              <w:jc w:val="right"/>
            </w:pPr>
            <w:r>
              <w:t xml:space="preserve">VAT (10%):</w:t>
            </w:r>
          </w:p>
        </w:tc>
        <w:tc>
          <w:tcPr/>
          <w:p>
            <w:pPr>
              <w:pStyle w:val="Compact"/>
              <w:jc w:val="left"/>
            </w:pPr>
            <w:r>
              <w:t xml:space="preserve">103,500,000</w:t>
            </w:r>
          </w:p>
        </w:tc>
      </w:tr>
      <w:tr>
        <w:tc>
          <w:tcPr>
            <w:gridSpan w:val="5"/>
          </w:tcPr>
          <w:p>
            <w:pPr>
              <w:pStyle w:val="Compact"/>
              <w:jc w:val="right"/>
            </w:pPr>
            <w:r>
              <w:t xml:space="preserve">Grand Total (VND):</w:t>
            </w:r>
          </w:p>
        </w:tc>
        <w:tc>
          <w:tcPr/>
          <w:p>
            <w:pPr>
              <w:pStyle w:val="Compact"/>
              <w:jc w:val="left"/>
            </w:pPr>
            <w:r>
              <w:t xml:space="preserve">1,138,500,000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Dietitian Services:</w:t>
      </w:r>
      <w:r>
        <w:t xml:space="preserve"> </w:t>
      </w:r>
      <w:r>
        <w:t xml:space="preserve">The Dietitian engaged under this Purchase Order must hold a valid license issued by the Ministry of Health of Vietnam and a minimum of five (5) years of clinical practice experience in Ho Chi Minh City. All services shall be performed in accordance with the Vietnamese Dietetic Practice Standards (2023 revision).</w:t>
      </w:r>
    </w:p>
    <w:p>
      <w:pPr>
        <w:numPr>
          <w:ilvl w:val="0"/>
          <w:numId w:val="1001"/>
        </w:numPr>
        <w:pStyle w:val="Compact"/>
      </w:pPr>
      <w:r>
        <w:rPr>
          <w:bCs/>
          <w:b/>
        </w:rPr>
        <w:t xml:space="preserve">Delivery Schedule:</w:t>
      </w:r>
      <w:r>
        <w:t xml:space="preserve"> </w:t>
      </w:r>
      <w:r>
        <w:t xml:space="preserve">All Dietitian services shall commence on 01 July 2025 and conclude by 30 September 2025. The initial assessments must be completed within the first two weeks of the contract period. The supplier shall provide a detailed weekly schedule to the Purchaser no later than 20 June 2025.</w:t>
      </w:r>
    </w:p>
    <w:p>
      <w:pPr>
        <w:numPr>
          <w:ilvl w:val="0"/>
          <w:numId w:val="1001"/>
        </w:numPr>
        <w:pStyle w:val="Compact"/>
      </w:pPr>
      <w:r>
        <w:rPr>
          <w:bCs/>
          <w:b/>
        </w:rPr>
        <w:t xml:space="preserve">Payment Terms:</w:t>
      </w:r>
      <w:r>
        <w:t xml:space="preserve"> </w:t>
      </w:r>
      <w:r>
        <w:t xml:space="preserve">Payment shall be made in three (3) equal installments of VND 379,500,000 (inclusive of VAT). The first installment is due upon signing of this Purchase Order. The second installment is due upon completion of the 6-week milestone. The final installment is due within fifteen (15) business days of service completion and acceptance. Payments shall be made via bank transfer to the supplier's account at Vietcombank, Ho Chi Minh City branch.</w:t>
      </w:r>
    </w:p>
    <w:p>
      <w:pPr>
        <w:numPr>
          <w:ilvl w:val="0"/>
          <w:numId w:val="1001"/>
        </w:numPr>
        <w:pStyle w:val="Compact"/>
      </w:pPr>
      <w:r>
        <w:rPr>
          <w:bCs/>
          <w:b/>
        </w:rPr>
        <w:t xml:space="preserve">Quality Assurance:</w:t>
      </w:r>
      <w:r>
        <w:t xml:space="preserve"> </w:t>
      </w:r>
      <w:r>
        <w:t xml:space="preserve">The Dietitian shall submit monthly progress reports to the Purchaser's Human Resources and Wellness Department. A joint review meeting shall be held at the end of each month at the Purchaser's headquarters in District 1, Ho Chi Minh City.</w:t>
      </w:r>
    </w:p>
    <w:p>
      <w:pPr>
        <w:numPr>
          <w:ilvl w:val="0"/>
          <w:numId w:val="1001"/>
        </w:numPr>
        <w:pStyle w:val="Compact"/>
      </w:pPr>
      <w:r>
        <w:rPr>
          <w:bCs/>
          <w:b/>
        </w:rPr>
        <w:t xml:space="preserve">Confidentiality:</w:t>
      </w:r>
      <w:r>
        <w:t xml:space="preserve"> </w:t>
      </w:r>
      <w:r>
        <w:t xml:space="preserve">All employee health data, nutritional profiles, and dietary information collected by the Dietitian shall be treated as strictly confidential in compliance with Vietnam's Personal Data Protection Law (Law No. 13/2023/QH15). No data shall be shared with third parties without written consent.</w:t>
      </w:r>
    </w:p>
    <w:p>
      <w:pPr>
        <w:numPr>
          <w:ilvl w:val="0"/>
          <w:numId w:val="1001"/>
        </w:numPr>
        <w:pStyle w:val="Compact"/>
      </w:pPr>
      <w:r>
        <w:rPr>
          <w:bCs/>
          <w:b/>
        </w:rPr>
        <w:t xml:space="preserve">Cancellation and Termination:</w:t>
      </w:r>
      <w:r>
        <w:t xml:space="preserve"> </w:t>
      </w:r>
      <w:r>
        <w:t xml:space="preserve">Either party may terminate this Purchase Order with thirty (30) days' written notice. In the event of early termination, the Purchaser shall pay for all Dietitian services rendered up to the date of termination, plus a 5% administrative fee.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Socialist Republic of Vietnam. Any disputes arising from this Purchase Order shall be resolved through arbitration at the Vietnam International Arbitration Centre (VIAC) in Ho Chi Minh City.</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lockdowns in Ho Chi Minh City, or public health emergencies as declared by the Vietnamese government.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Dietitian services in Vietnam Ho Chi Minh City. This document constitutes a binding agreement between the Purchaser and the Supplier effective from the date of the last signature.</w:t>
      </w:r>
    </w:p>
    <w:bookmarkEnd w:id="27"/>
    <w:p>
      <w:pPr>
        <w:pStyle w:val="BodyText"/>
      </w:pPr>
      <w:r>
        <w:rPr>
          <w:bCs/>
          <w:b/>
        </w:rPr>
        <w:t xml:space="preserve">For the Purchaser</w:t>
      </w:r>
      <w:r>
        <w:br/>
      </w:r>
      <w:r>
        <w:t xml:space="preserve">Saigon Wellness &amp; Corporate Health Co., Ltd.</w:t>
      </w:r>
      <w:r>
        <w:br/>
      </w:r>
      <w:r>
        <w:br/>
      </w:r>
      <w:r>
        <w:t xml:space="preserve">Name: Ms. Tran Thi Lan Anh</w:t>
      </w:r>
      <w:r>
        <w:br/>
      </w:r>
      <w:r>
        <w:t xml:space="preserve">Title: Procurement Manager</w:t>
      </w:r>
      <w:r>
        <w:br/>
      </w:r>
      <w:r>
        <w:t xml:space="preserve">Date: _______________</w:t>
      </w:r>
    </w:p>
    <w:p>
      <w:pPr>
        <w:pStyle w:val="BodyText"/>
      </w:pPr>
      <w:r>
        <w:rPr>
          <w:bCs/>
          <w:b/>
        </w:rPr>
        <w:t xml:space="preserve">For the Supplier</w:t>
      </w:r>
      <w:r>
        <w:br/>
      </w:r>
      <w:r>
        <w:t xml:space="preserve">NutriCare Vietnam Dietetics Group JSC</w:t>
      </w:r>
      <w:r>
        <w:br/>
      </w:r>
      <w:r>
        <w:br/>
      </w:r>
      <w:r>
        <w:t xml:space="preserve">Name: Dr. Nguyen Van Minh</w:t>
      </w:r>
      <w:r>
        <w:br/>
      </w:r>
      <w:r>
        <w:t xml:space="preserve">Title: Lead Dietitian &amp; Director</w:t>
      </w:r>
      <w:r>
        <w:br/>
      </w:r>
      <w:r>
        <w:t xml:space="preserve">Date: _______________</w:t>
      </w:r>
    </w:p>
    <w:p>
      <w:pPr>
        <w:pStyle w:val="BodyText"/>
      </w:pPr>
      <w:r>
        <w:t xml:space="preserve">This Purchase Order (PO No: VNM-HCM-2025-04871) is the property of Saigon Wellness &amp; Corporate Health Co., Ltd. and NutriCare Vietnam Dietetics Group JSC. Unauthorized reproduction or distribution is prohibited. Document prepared in Ho Chi Minh City, Vietnam.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Vietnam Ho Chi Minh City</dc:title>
  <dc:creator/>
  <dc:language>en</dc:language>
  <cp:keywords/>
  <dcterms:created xsi:type="dcterms:W3CDTF">2026-10-10T08:51:42Z</dcterms:created>
  <dcterms:modified xsi:type="dcterms:W3CDTF">2026-10-10T08:51:42Z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