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Diplomat Office Solutions &amp; Diplomatic Supplies Ltd.</w:t>
      </w:r>
    </w:p>
    <w:p>
      <w:pPr>
        <w:pStyle w:val="BodyText"/>
      </w:pPr>
      <w:r>
        <w:t xml:space="preserve">House 42, Road 11, Banani Diplomatic Zone, Dhaka-1213, Bangladesh</w:t>
      </w:r>
    </w:p>
    <w:p>
      <w:pPr>
        <w:pStyle w:val="BodyText"/>
      </w:pPr>
      <w:r>
        <w:t xml:space="preserve">Tel: +880-2-9887654 | Email: procurement@diplomatbd.com | VAT Reg: 001234567-0101</w:t>
      </w:r>
    </w:p>
    <w:bookmarkEnd w:id="20"/>
    <w:p>
      <w:pPr>
        <w:pStyle w:val="BodyText"/>
      </w:pPr>
      <w:r>
        <w:rPr>
          <w:bCs/>
          <w:b/>
        </w:rPr>
        <w:t xml:space="preserve">Purchase Order No.:</w:t>
      </w:r>
      <w:r>
        <w:t xml:space="preserve"> </w:t>
      </w:r>
      <w:r>
        <w:t xml:space="preserve">PO-DIP-2025-00487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DDP Dhaka (2020)</w:t>
      </w:r>
      <w:r>
        <w:br/>
      </w:r>
      <w:r>
        <w:rPr>
          <w:bCs/>
          <w:b/>
        </w:rPr>
        <w:t xml:space="preserve">Priority:</w:t>
      </w:r>
      <w:r>
        <w:t xml:space="preserve"> </w:t>
      </w:r>
      <w:r>
        <w:t xml:space="preserve">Standard</w:t>
      </w:r>
      <w:r>
        <w:t xml:space="preserve">DIPLOMATIC USE</w:t>
      </w:r>
    </w:p>
    <w:bookmarkStart w:id="21" w:name="buyer-purchasing-entity"/>
    <w:p>
      <w:pPr>
        <w:pStyle w:val="Heading3"/>
      </w:pPr>
      <w:r>
        <w:t xml:space="preserve">Buyer (Purchasing Entity)</w:t>
      </w:r>
    </w:p>
    <w:p>
      <w:pPr>
        <w:pStyle w:val="FirstParagraph"/>
      </w:pPr>
      <w:r>
        <w:rPr>
          <w:bCs/>
          <w:b/>
        </w:rPr>
        <w:t xml:space="preserve">Diplomat Office Solutions &amp; Diplomatic Supplies Ltd.</w:t>
      </w:r>
      <w:r>
        <w:br/>
      </w:r>
      <w:r>
        <w:t xml:space="preserve">House 42, Road 11, Banani Diplomatic Zone</w:t>
      </w:r>
      <w:r>
        <w:br/>
      </w:r>
      <w:r>
        <w:t xml:space="preserve">Dhaka-1213, Bangladesh</w:t>
      </w:r>
      <w:r>
        <w:br/>
      </w:r>
      <w:r>
        <w:t xml:space="preserve">Contact: Mr. Farhan Ahmed, Procurement Manager</w:t>
      </w:r>
      <w:r>
        <w:br/>
      </w:r>
      <w:r>
        <w:t xml:space="preserve">Phone: +880-1711-234567</w:t>
      </w:r>
      <w:r>
        <w:br/>
      </w:r>
      <w:r>
        <w:t xml:space="preserve">Email: f.ahmed@diplomatbd.com</w:t>
      </w:r>
    </w:p>
    <w:bookmarkEnd w:id="21"/>
    <w:bookmarkStart w:id="22" w:name="supplier-vendor"/>
    <w:p>
      <w:pPr>
        <w:pStyle w:val="Heading3"/>
      </w:pPr>
      <w:r>
        <w:t xml:space="preserve">Supplier (Vendor)</w:t>
      </w:r>
    </w:p>
    <w:p>
      <w:pPr>
        <w:pStyle w:val="FirstParagraph"/>
      </w:pPr>
      <w:r>
        <w:rPr>
          <w:bCs/>
          <w:b/>
        </w:rPr>
        <w:t xml:space="preserve">Diplomat International Trading Co. (Dhaka Branch)</w:t>
      </w:r>
      <w:r>
        <w:br/>
      </w:r>
      <w:r>
        <w:t xml:space="preserve">Level 7, Gulshan Avenue Tower, Gulshan-2</w:t>
      </w:r>
      <w:r>
        <w:br/>
      </w:r>
      <w:r>
        <w:t xml:space="preserve">Dhaka-1212, Bangladesh</w:t>
      </w:r>
      <w:r>
        <w:br/>
      </w:r>
      <w:r>
        <w:t xml:space="preserve">Contact: Ms. Nusrat Jahan, Sales Director</w:t>
      </w:r>
      <w:r>
        <w:br/>
      </w:r>
      <w:r>
        <w:t xml:space="preserve">Phone: +880-1811-890123</w:t>
      </w:r>
      <w:r>
        <w:br/>
      </w:r>
      <w:r>
        <w:t xml:space="preserve">Email: n.jahan@diplomatintl.com</w:t>
      </w:r>
    </w:p>
    <w:bookmarkEnd w:id="22"/>
    <w:p>
      <w:pPr>
        <w:pStyle w:val="BodyText"/>
      </w:pPr>
      <w:r>
        <w:t xml:space="preserve">ITEMS ORDERED – DIPLOMAT BRAND PRODUCTS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SL</w:t>
            </w:r>
          </w:p>
        </w:tc>
        <w:tc>
          <w:tcPr/>
          <w:p>
            <w:pPr>
              <w:pStyle w:val="Compact"/>
              <w:jc w:val="left"/>
            </w:pPr>
            <w:r>
              <w:t xml:space="preserve">Item Description</w:t>
            </w:r>
          </w:p>
        </w:tc>
        <w:tc>
          <w:tcPr/>
          <w:p>
            <w:pPr>
              <w:pStyle w:val="Compact"/>
              <w:jc w:val="left"/>
            </w:pPr>
            <w:r>
              <w:t xml:space="preserve">Diplomat SKU</w:t>
            </w:r>
          </w:p>
        </w:tc>
        <w:tc>
          <w:tcPr/>
          <w:p>
            <w:pPr>
              <w:pStyle w:val="Compact"/>
              <w:jc w:val="left"/>
            </w:pPr>
            <w:r>
              <w:t xml:space="preserve">Qty</w:t>
            </w:r>
          </w:p>
        </w:tc>
        <w:tc>
          <w:tcPr/>
          <w:p>
            <w:pPr>
              <w:pStyle w:val="Compact"/>
              <w:jc w:val="left"/>
            </w:pPr>
            <w:r>
              <w:t xml:space="preserve">Unit (BDT)</w:t>
            </w:r>
          </w:p>
        </w:tc>
        <w:tc>
          <w:tcPr/>
          <w:p>
            <w:pPr>
              <w:pStyle w:val="Compact"/>
              <w:jc w:val="left"/>
            </w:pPr>
            <w:r>
              <w:t xml:space="preserve">Amount (BDT)</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Diplomat Executive Fountain Pen Set (Gold-Plated, 3-piece)</w:t>
            </w:r>
          </w:p>
        </w:tc>
        <w:tc>
          <w:tcPr/>
          <w:p>
            <w:pPr>
              <w:pStyle w:val="Compact"/>
              <w:jc w:val="left"/>
            </w:pPr>
            <w:r>
              <w:t xml:space="preserve">DIP-FP-2025</w:t>
            </w:r>
          </w:p>
        </w:tc>
        <w:tc>
          <w:tcPr/>
          <w:p>
            <w:pPr>
              <w:pStyle w:val="Compact"/>
              <w:jc w:val="left"/>
            </w:pPr>
            <w:r>
              <w:t xml:space="preserve">50</w:t>
            </w:r>
          </w:p>
        </w:tc>
        <w:tc>
          <w:tcPr/>
          <w:p>
            <w:pPr>
              <w:pStyle w:val="Compact"/>
              <w:jc w:val="left"/>
            </w:pPr>
            <w:r>
              <w:t xml:space="preserve">4,500.00</w:t>
            </w:r>
          </w:p>
        </w:tc>
        <w:tc>
          <w:tcPr/>
          <w:p>
            <w:pPr>
              <w:pStyle w:val="Compact"/>
              <w:jc w:val="left"/>
            </w:pPr>
            <w:r>
              <w:t xml:space="preserve">225,000.00</w:t>
            </w:r>
          </w:p>
        </w:tc>
        <w:tc>
          <w:tcPr/>
          <w:p>
            <w:pPr>
              <w:pStyle w:val="Compact"/>
              <w:jc w:val="left"/>
            </w:pPr>
            <w:r>
              <w:t xml:space="preserve">For diplomatic gift exchanges, Dhaka</w:t>
            </w:r>
          </w:p>
        </w:tc>
      </w:tr>
      <w:tr>
        <w:tc>
          <w:tcPr/>
          <w:p>
            <w:pPr>
              <w:pStyle w:val="Compact"/>
              <w:jc w:val="left"/>
            </w:pPr>
            <w:r>
              <w:t xml:space="preserve">2</w:t>
            </w:r>
          </w:p>
        </w:tc>
        <w:tc>
          <w:tcPr/>
          <w:p>
            <w:pPr>
              <w:pStyle w:val="Compact"/>
              <w:jc w:val="left"/>
            </w:pPr>
            <w:r>
              <w:t xml:space="preserve">Diplomat Leather Briefcase – Full Grain, A4 Size</w:t>
            </w:r>
          </w:p>
        </w:tc>
        <w:tc>
          <w:tcPr/>
          <w:p>
            <w:pPr>
              <w:pStyle w:val="Compact"/>
              <w:jc w:val="left"/>
            </w:pPr>
            <w:r>
              <w:t xml:space="preserve">DIP-LB-1187</w:t>
            </w:r>
          </w:p>
        </w:tc>
        <w:tc>
          <w:tcPr/>
          <w:p>
            <w:pPr>
              <w:pStyle w:val="Compact"/>
              <w:jc w:val="left"/>
            </w:pPr>
            <w:r>
              <w:t xml:space="preserve">120</w:t>
            </w:r>
          </w:p>
        </w:tc>
        <w:tc>
          <w:tcPr/>
          <w:p>
            <w:pPr>
              <w:pStyle w:val="Compact"/>
              <w:jc w:val="left"/>
            </w:pPr>
            <w:r>
              <w:t xml:space="preserve">8,200.00</w:t>
            </w:r>
          </w:p>
        </w:tc>
        <w:tc>
          <w:tcPr/>
          <w:p>
            <w:pPr>
              <w:pStyle w:val="Compact"/>
              <w:jc w:val="left"/>
            </w:pPr>
            <w:r>
              <w:t xml:space="preserve">984,000.00</w:t>
            </w:r>
          </w:p>
        </w:tc>
        <w:tc>
          <w:tcPr/>
          <w:p>
            <w:pPr>
              <w:pStyle w:val="Compact"/>
              <w:jc w:val="left"/>
            </w:pPr>
            <w:r>
              <w:t xml:space="preserve">Black, embossed Diplomat logo</w:t>
            </w:r>
          </w:p>
        </w:tc>
      </w:tr>
      <w:tr>
        <w:tc>
          <w:tcPr/>
          <w:p>
            <w:pPr>
              <w:pStyle w:val="Compact"/>
              <w:jc w:val="left"/>
            </w:pPr>
            <w:r>
              <w:t xml:space="preserve">3</w:t>
            </w:r>
          </w:p>
        </w:tc>
        <w:tc>
          <w:tcPr/>
          <w:p>
            <w:pPr>
              <w:pStyle w:val="Compact"/>
              <w:jc w:val="left"/>
            </w:pPr>
            <w:r>
              <w:t xml:space="preserve">Diplomat Premium Notebooks (A5, 200 pages, 10-pack)</w:t>
            </w:r>
          </w:p>
        </w:tc>
        <w:tc>
          <w:tcPr/>
          <w:p>
            <w:pPr>
              <w:pStyle w:val="Compact"/>
              <w:jc w:val="left"/>
            </w:pPr>
            <w:r>
              <w:t xml:space="preserve">DIP-NB-0450</w:t>
            </w:r>
          </w:p>
        </w:tc>
        <w:tc>
          <w:tcPr/>
          <w:p>
            <w:pPr>
              <w:pStyle w:val="Compact"/>
              <w:jc w:val="left"/>
            </w:pPr>
            <w:r>
              <w:t xml:space="preserve">300</w:t>
            </w:r>
          </w:p>
        </w:tc>
        <w:tc>
          <w:tcPr/>
          <w:p>
            <w:pPr>
              <w:pStyle w:val="Compact"/>
              <w:jc w:val="left"/>
            </w:pPr>
            <w:r>
              <w:t xml:space="preserve">1,250.00</w:t>
            </w:r>
          </w:p>
        </w:tc>
        <w:tc>
          <w:tcPr/>
          <w:p>
            <w:pPr>
              <w:pStyle w:val="Compact"/>
              <w:jc w:val="left"/>
            </w:pPr>
            <w:r>
              <w:t xml:space="preserve">375,000.00</w:t>
            </w:r>
          </w:p>
        </w:tc>
        <w:tc>
          <w:tcPr/>
          <w:p>
            <w:pPr>
              <w:pStyle w:val="Compact"/>
              <w:jc w:val="left"/>
            </w:pPr>
            <w:r>
              <w:t xml:space="preserve">For embassy and consulate offices</w:t>
            </w:r>
          </w:p>
        </w:tc>
      </w:tr>
      <w:tr>
        <w:tc>
          <w:tcPr/>
          <w:p>
            <w:pPr>
              <w:pStyle w:val="Compact"/>
              <w:jc w:val="left"/>
            </w:pPr>
            <w:r>
              <w:t xml:space="preserve">4</w:t>
            </w:r>
          </w:p>
        </w:tc>
        <w:tc>
          <w:tcPr/>
          <w:p>
            <w:pPr>
              <w:pStyle w:val="Compact"/>
              <w:jc w:val="left"/>
            </w:pPr>
            <w:r>
              <w:t xml:space="preserve">Diplomat Conference Table Set (6-seater, walnut finish)</w:t>
            </w:r>
          </w:p>
        </w:tc>
        <w:tc>
          <w:tcPr/>
          <w:p>
            <w:pPr>
              <w:pStyle w:val="Compact"/>
              <w:jc w:val="left"/>
            </w:pPr>
            <w:r>
              <w:t xml:space="preserve">DIP-CT-3301</w:t>
            </w:r>
          </w:p>
        </w:tc>
        <w:tc>
          <w:tcPr/>
          <w:p>
            <w:pPr>
              <w:pStyle w:val="Compact"/>
              <w:jc w:val="left"/>
            </w:pPr>
            <w:r>
              <w:t xml:space="preserve">8</w:t>
            </w:r>
          </w:p>
        </w:tc>
        <w:tc>
          <w:tcPr/>
          <w:p>
            <w:pPr>
              <w:pStyle w:val="Compact"/>
              <w:jc w:val="left"/>
            </w:pPr>
            <w:r>
              <w:t xml:space="preserve">145,000.00</w:t>
            </w:r>
          </w:p>
        </w:tc>
        <w:tc>
          <w:tcPr/>
          <w:p>
            <w:pPr>
              <w:pStyle w:val="Compact"/>
              <w:jc w:val="left"/>
            </w:pPr>
            <w:r>
              <w:t xml:space="preserve">1,160,000.00</w:t>
            </w:r>
          </w:p>
        </w:tc>
        <w:tc>
          <w:tcPr/>
          <w:p>
            <w:pPr>
              <w:pStyle w:val="Compact"/>
              <w:jc w:val="left"/>
            </w:pPr>
            <w:r>
              <w:t xml:space="preserve">For Banani Diplomatic Zone meeting halls</w:t>
            </w:r>
          </w:p>
        </w:tc>
      </w:tr>
      <w:tr>
        <w:tc>
          <w:tcPr/>
          <w:p>
            <w:pPr>
              <w:pStyle w:val="Compact"/>
              <w:jc w:val="left"/>
            </w:pPr>
            <w:r>
              <w:t xml:space="preserve">5</w:t>
            </w:r>
          </w:p>
        </w:tc>
        <w:tc>
          <w:tcPr/>
          <w:p>
            <w:pPr>
              <w:pStyle w:val="Compact"/>
              <w:jc w:val="left"/>
            </w:pPr>
            <w:r>
              <w:t xml:space="preserve">Diplomat Executive Chair (Ergonomic, mesh back)</w:t>
            </w:r>
          </w:p>
        </w:tc>
        <w:tc>
          <w:tcPr/>
          <w:p>
            <w:pPr>
              <w:pStyle w:val="Compact"/>
              <w:jc w:val="left"/>
            </w:pPr>
            <w:r>
              <w:t xml:space="preserve">DIP-EC-7742</w:t>
            </w:r>
          </w:p>
        </w:tc>
        <w:tc>
          <w:tcPr/>
          <w:p>
            <w:pPr>
              <w:pStyle w:val="Compact"/>
              <w:jc w:val="left"/>
            </w:pPr>
            <w:r>
              <w:t xml:space="preserve">64</w:t>
            </w:r>
          </w:p>
        </w:tc>
        <w:tc>
          <w:tcPr/>
          <w:p>
            <w:pPr>
              <w:pStyle w:val="Compact"/>
              <w:jc w:val="left"/>
            </w:pPr>
            <w:r>
              <w:t xml:space="preserve">22,500.00</w:t>
            </w:r>
          </w:p>
        </w:tc>
        <w:tc>
          <w:tcPr/>
          <w:p>
            <w:pPr>
              <w:pStyle w:val="Compact"/>
              <w:jc w:val="left"/>
            </w:pPr>
            <w:r>
              <w:t xml:space="preserve">1,440,000.00</w:t>
            </w:r>
          </w:p>
        </w:tc>
        <w:tc>
          <w:tcPr/>
          <w:p>
            <w:pPr>
              <w:pStyle w:val="Compact"/>
              <w:jc w:val="left"/>
            </w:pPr>
            <w:r>
              <w:t xml:space="preserve">Deliver to Gulshan-2 office</w:t>
            </w:r>
          </w:p>
        </w:tc>
      </w:tr>
      <w:tr>
        <w:tc>
          <w:tcPr/>
          <w:p>
            <w:pPr>
              <w:pStyle w:val="Compact"/>
              <w:jc w:val="left"/>
            </w:pPr>
            <w:r>
              <w:t xml:space="preserve">6</w:t>
            </w:r>
          </w:p>
        </w:tc>
        <w:tc>
          <w:tcPr/>
          <w:p>
            <w:pPr>
              <w:pStyle w:val="Compact"/>
              <w:jc w:val="left"/>
            </w:pPr>
            <w:r>
              <w:t xml:space="preserve">Diplomat Flag Stand &amp; Banner Kit (UN, EU, ASEAN)</w:t>
            </w:r>
          </w:p>
        </w:tc>
        <w:tc>
          <w:tcPr/>
          <w:p>
            <w:pPr>
              <w:pStyle w:val="Compact"/>
              <w:jc w:val="left"/>
            </w:pPr>
            <w:r>
              <w:t xml:space="preserve">DIP-FL-9910</w:t>
            </w:r>
          </w:p>
        </w:tc>
        <w:tc>
          <w:tcPr/>
          <w:p>
            <w:pPr>
              <w:pStyle w:val="Compact"/>
              <w:jc w:val="left"/>
            </w:pPr>
            <w:r>
              <w:t xml:space="preserve">25</w:t>
            </w:r>
          </w:p>
        </w:tc>
        <w:tc>
          <w:tcPr/>
          <w:p>
            <w:pPr>
              <w:pStyle w:val="Compact"/>
              <w:jc w:val="left"/>
            </w:pPr>
            <w:r>
              <w:t xml:space="preserve">6,800.00</w:t>
            </w:r>
          </w:p>
        </w:tc>
        <w:tc>
          <w:tcPr/>
          <w:p>
            <w:pPr>
              <w:pStyle w:val="Compact"/>
              <w:jc w:val="left"/>
            </w:pPr>
            <w:r>
              <w:t xml:space="preserve">170,000.00</w:t>
            </w:r>
          </w:p>
        </w:tc>
        <w:tc>
          <w:tcPr/>
          <w:p>
            <w:pPr>
              <w:pStyle w:val="Compact"/>
              <w:jc w:val="left"/>
            </w:pPr>
            <w:r>
              <w:t xml:space="preserve">For diplomatic reception areas</w:t>
            </w:r>
          </w:p>
        </w:tc>
      </w:tr>
      <w:tr>
        <w:tc>
          <w:tcPr/>
          <w:p>
            <w:pPr>
              <w:pStyle w:val="Compact"/>
              <w:jc w:val="left"/>
            </w:pPr>
            <w:r>
              <w:t xml:space="preserve">7</w:t>
            </w:r>
          </w:p>
        </w:tc>
        <w:tc>
          <w:tcPr/>
          <w:p>
            <w:pPr>
              <w:pStyle w:val="Compact"/>
              <w:jc w:val="left"/>
            </w:pPr>
            <w:r>
              <w:t xml:space="preserve">Diplomat Secure Document Shredder (Cross-Cut, P-4)</w:t>
            </w:r>
          </w:p>
        </w:tc>
        <w:tc>
          <w:tcPr/>
          <w:p>
            <w:pPr>
              <w:pStyle w:val="Compact"/>
              <w:jc w:val="left"/>
            </w:pPr>
            <w:r>
              <w:t xml:space="preserve">DIP-SD-5520</w:t>
            </w:r>
          </w:p>
        </w:tc>
        <w:tc>
          <w:tcPr/>
          <w:p>
            <w:pPr>
              <w:pStyle w:val="Compact"/>
              <w:jc w:val="left"/>
            </w:pPr>
            <w:r>
              <w:t xml:space="preserve">15</w:t>
            </w:r>
          </w:p>
        </w:tc>
        <w:tc>
          <w:tcPr/>
          <w:p>
            <w:pPr>
              <w:pStyle w:val="Compact"/>
              <w:jc w:val="left"/>
            </w:pPr>
            <w:r>
              <w:t xml:space="preserve">32,000.00</w:t>
            </w:r>
          </w:p>
        </w:tc>
        <w:tc>
          <w:tcPr/>
          <w:p>
            <w:pPr>
              <w:pStyle w:val="Compact"/>
              <w:jc w:val="left"/>
            </w:pPr>
            <w:r>
              <w:t xml:space="preserve">480,000.00</w:t>
            </w:r>
          </w:p>
        </w:tc>
        <w:tc>
          <w:tcPr/>
          <w:p>
            <w:pPr>
              <w:pStyle w:val="Compact"/>
              <w:jc w:val="left"/>
            </w:pPr>
            <w:r>
              <w:t xml:space="preserve">For sensitive diplomatic documents</w:t>
            </w:r>
          </w:p>
        </w:tc>
      </w:tr>
      <w:tr>
        <w:tc>
          <w:tcPr/>
          <w:p>
            <w:pPr>
              <w:pStyle w:val="Compact"/>
              <w:jc w:val="left"/>
            </w:pPr>
            <w:r>
              <w:t xml:space="preserve">8</w:t>
            </w:r>
          </w:p>
        </w:tc>
        <w:tc>
          <w:tcPr/>
          <w:p>
            <w:pPr>
              <w:pStyle w:val="Compact"/>
              <w:jc w:val="left"/>
            </w:pPr>
            <w:r>
              <w:t xml:space="preserve">Diplomat Wireless Presentation System (4K)</w:t>
            </w:r>
          </w:p>
        </w:tc>
        <w:tc>
          <w:tcPr/>
          <w:p>
            <w:pPr>
              <w:pStyle w:val="Compact"/>
              <w:jc w:val="left"/>
            </w:pPr>
            <w:r>
              <w:t xml:space="preserve">DIP-WP-8834</w:t>
            </w:r>
          </w:p>
        </w:tc>
        <w:tc>
          <w:tcPr/>
          <w:p>
            <w:pPr>
              <w:pStyle w:val="Compact"/>
              <w:jc w:val="left"/>
            </w:pPr>
            <w:r>
              <w:t xml:space="preserve">10</w:t>
            </w:r>
          </w:p>
        </w:tc>
        <w:tc>
          <w:tcPr/>
          <w:p>
            <w:pPr>
              <w:pStyle w:val="Compact"/>
              <w:jc w:val="left"/>
            </w:pPr>
            <w:r>
              <w:t xml:space="preserve">55,000.00</w:t>
            </w:r>
          </w:p>
        </w:tc>
        <w:tc>
          <w:tcPr/>
          <w:p>
            <w:pPr>
              <w:pStyle w:val="Compact"/>
              <w:jc w:val="left"/>
            </w:pPr>
            <w:r>
              <w:t xml:space="preserve">550,000.00</w:t>
            </w:r>
          </w:p>
        </w:tc>
        <w:tc>
          <w:tcPr/>
          <w:p>
            <w:pPr>
              <w:pStyle w:val="Compact"/>
              <w:jc w:val="left"/>
            </w:pPr>
            <w:r>
              <w:t xml:space="preserve">For conference rooms, Dhaka</w:t>
            </w:r>
          </w:p>
        </w:tc>
      </w:tr>
      <w:tr>
        <w:tc>
          <w:tcPr>
            <w:gridSpan w:val="5"/>
          </w:tcPr>
          <w:p>
            <w:pPr>
              <w:pStyle w:val="Compact"/>
              <w:jc w:val="right"/>
            </w:pPr>
            <w:r>
              <w:t xml:space="preserve">Subtotal:</w:t>
            </w:r>
          </w:p>
        </w:tc>
        <w:tc>
          <w:tcPr/>
          <w:p>
            <w:pPr>
              <w:pStyle w:val="Compact"/>
              <w:jc w:val="left"/>
            </w:pPr>
            <w:r>
              <w:t xml:space="preserve">5,384,000.00</w:t>
            </w:r>
          </w:p>
        </w:tc>
        <w:tc>
          <w:tcPr/>
          <w:p>
            <w:pPr>
              <w:pStyle w:val="Compact"/>
            </w:pPr>
          </w:p>
        </w:tc>
      </w:tr>
      <w:tr>
        <w:tc>
          <w:tcPr>
            <w:gridSpan w:val="5"/>
          </w:tcPr>
          <w:p>
            <w:pPr>
              <w:pStyle w:val="Compact"/>
              <w:jc w:val="right"/>
            </w:pPr>
            <w:r>
              <w:t xml:space="preserve">VAT (15% – Bangladesh):</w:t>
            </w:r>
          </w:p>
        </w:tc>
        <w:tc>
          <w:tcPr/>
          <w:p>
            <w:pPr>
              <w:pStyle w:val="Compact"/>
              <w:jc w:val="left"/>
            </w:pPr>
            <w:r>
              <w:t xml:space="preserve">807,600.00</w:t>
            </w:r>
          </w:p>
        </w:tc>
        <w:tc>
          <w:tcPr/>
          <w:p>
            <w:pPr>
              <w:pStyle w:val="Compact"/>
            </w:pPr>
          </w:p>
        </w:tc>
      </w:tr>
      <w:tr>
        <w:tc>
          <w:tcPr>
            <w:gridSpan w:val="5"/>
          </w:tcPr>
          <w:p>
            <w:pPr>
              <w:pStyle w:val="Compact"/>
              <w:jc w:val="right"/>
            </w:pPr>
            <w:r>
              <w:t xml:space="preserve">Delivery &amp; Installation (Dhaka Metro):</w:t>
            </w:r>
          </w:p>
        </w:tc>
        <w:tc>
          <w:tcPr/>
          <w:p>
            <w:pPr>
              <w:pStyle w:val="Compact"/>
              <w:jc w:val="left"/>
            </w:pPr>
            <w:r>
              <w:t xml:space="preserve">45,000.00</w:t>
            </w:r>
          </w:p>
        </w:tc>
        <w:tc>
          <w:tcPr/>
          <w:p>
            <w:pPr>
              <w:pStyle w:val="Compact"/>
            </w:pPr>
          </w:p>
        </w:tc>
      </w:tr>
      <w:tr>
        <w:tc>
          <w:tcPr>
            <w:gridSpan w:val="5"/>
          </w:tcPr>
          <w:p>
            <w:pPr>
              <w:pStyle w:val="Compact"/>
              <w:jc w:val="right"/>
            </w:pPr>
            <w:r>
              <w:rPr>
                <w:bCs/>
                <w:b/>
              </w:rPr>
              <w:t xml:space="preserve">GRAND TOTAL (BDT):</w:t>
            </w:r>
          </w:p>
        </w:tc>
        <w:tc>
          <w:tcPr/>
          <w:p>
            <w:pPr>
              <w:pStyle w:val="Compact"/>
              <w:jc w:val="left"/>
            </w:pPr>
            <w:r>
              <w:rPr>
                <w:bCs/>
                <w:b/>
              </w:rPr>
              <w:t xml:space="preserve">6,236,600.00</w:t>
            </w:r>
          </w:p>
        </w:tc>
        <w:tc>
          <w:tcPr/>
          <w:p>
            <w:pPr>
              <w:pStyle w:val="Compact"/>
            </w:pPr>
          </w:p>
        </w:tc>
      </w:tr>
    </w:tbl>
    <w:p>
      <w:pPr>
        <w:pStyle w:val="BodyText"/>
      </w:pPr>
      <w:r>
        <w:t xml:space="preserve">TERMS AND CONDITIONS</w:t>
      </w:r>
    </w:p>
    <w:p>
      <w:pPr>
        <w:numPr>
          <w:ilvl w:val="0"/>
          <w:numId w:val="1001"/>
        </w:numPr>
        <w:pStyle w:val="Compact"/>
      </w:pPr>
      <w:r>
        <w:rPr>
          <w:bCs/>
          <w:b/>
        </w:rPr>
        <w:t xml:space="preserve">Delivery Location:</w:t>
      </w:r>
      <w:r>
        <w:t xml:space="preserve"> </w:t>
      </w:r>
      <w:r>
        <w:t xml:space="preserve">All items shall be delivered to the Diplomat Office Solutions warehouse located at House 42, Road 11, Banani Diplomatic Zone, Dhaka-1213, Bangladesh. Furniture items (SL 4 and 5) shall be delivered directly to the Gulshan-2 office at Level 7, Gulshan Avenue Tower, Dhaka-1212. Delivery must be completed no later than 21 July 2025.</w:t>
      </w:r>
    </w:p>
    <w:p>
      <w:pPr>
        <w:numPr>
          <w:ilvl w:val="0"/>
          <w:numId w:val="1001"/>
        </w:numPr>
        <w:pStyle w:val="Compact"/>
      </w:pPr>
      <w:r>
        <w:rPr>
          <w:bCs/>
          <w:b/>
        </w:rPr>
        <w:t xml:space="preserve">Payment:</w:t>
      </w:r>
      <w:r>
        <w:t xml:space="preserve"> </w:t>
      </w:r>
      <w:r>
        <w:t xml:space="preserve">Payment shall be made via bank transfer to the supplier's designated account at BRAC Bank, Dhaka Main Branch, within thirty (30) calendar days from the date of invoice issuance. The buyer shall not be liable for any late payment interest if the delay is caused by supplier non-compliance with delivery schedules.</w:t>
      </w:r>
    </w:p>
    <w:p>
      <w:pPr>
        <w:numPr>
          <w:ilvl w:val="0"/>
          <w:numId w:val="1001"/>
        </w:numPr>
        <w:pStyle w:val="Compact"/>
      </w:pPr>
      <w:r>
        <w:rPr>
          <w:bCs/>
          <w:b/>
        </w:rPr>
        <w:t xml:space="preserve">Quality Assurance:</w:t>
      </w:r>
      <w:r>
        <w:t xml:space="preserve"> </w:t>
      </w:r>
      <w:r>
        <w:t xml:space="preserve">All Diplomat brand products must conform to the specifications outlined in the attached technical annexure. The buyer reserves the right to inspect and reject any items that do not meet the agreed-upon quality standards. Rejected items must be replaced within seven (7) working days at the supplier's sole expense.</w:t>
      </w:r>
    </w:p>
    <w:p>
      <w:pPr>
        <w:numPr>
          <w:ilvl w:val="0"/>
          <w:numId w:val="1001"/>
        </w:numPr>
        <w:pStyle w:val="Compact"/>
      </w:pPr>
      <w:r>
        <w:rPr>
          <w:bCs/>
          <w:b/>
        </w:rPr>
        <w:t xml:space="preserve">Diplomatic Clearance:</w:t>
      </w:r>
      <w:r>
        <w:t xml:space="preserve"> </w:t>
      </w:r>
      <w:r>
        <w:t xml:space="preserve">Given the diplomatic nature of certain items (flag kits, secure shredders, and executive pen sets intended for inter-governmental gifting), the supplier shall coordinate with the Ministry of Foreign Affairs, Bangladesh, located at Agargaon, Dhaka, to obtain any necessary diplomatic import or transfer clearances prior to delivery.</w:t>
      </w:r>
    </w:p>
    <w:p>
      <w:pPr>
        <w:numPr>
          <w:ilvl w:val="0"/>
          <w:numId w:val="1001"/>
        </w:numPr>
        <w:pStyle w:val="Compact"/>
      </w:pPr>
      <w:r>
        <w:rPr>
          <w:bCs/>
          <w:b/>
        </w:rPr>
        <w:t xml:space="preserve">Warranty:</w:t>
      </w:r>
      <w:r>
        <w:t xml:space="preserve"> </w:t>
      </w:r>
      <w:r>
        <w:t xml:space="preserve">The supplier shall provide a minimum two-year warranty on all furniture and electronic items, and a one-year warranty on all stationery and leather goods. Warranty claims shall be processed at the Diplomat International Trading Co. service center in Dhaka without additional charge to the buyer.</w:t>
      </w:r>
    </w:p>
    <w:p>
      <w:pPr>
        <w:numPr>
          <w:ilvl w:val="0"/>
          <w:numId w:val="1001"/>
        </w:numPr>
        <w:pStyle w:val="Compact"/>
      </w:pPr>
      <w:r>
        <w:rPr>
          <w:bCs/>
          <w:b/>
        </w:rPr>
        <w:t xml:space="preserve">Force Majeure:</w:t>
      </w:r>
      <w:r>
        <w:t xml:space="preserve"> </w:t>
      </w:r>
      <w:r>
        <w:t xml:space="preserve">Neither party shall be held liable for delays or failures in performance resulting from acts of God, natural disasters (including monsoon flooding common in Dhaka), government sanctions, or diplomatic emergencies declared by the Government of Bangladesh.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Bangladesh. Any disputes arising hereunder shall be resolved through arbitration in Dhaka under the Bangladesh Arbitration Act, 2001.</w:t>
      </w:r>
    </w:p>
    <w:p>
      <w:pPr>
        <w:numPr>
          <w:ilvl w:val="0"/>
          <w:numId w:val="1001"/>
        </w:numPr>
        <w:pStyle w:val="Compact"/>
      </w:pPr>
      <w:r>
        <w:rPr>
          <w:bCs/>
          <w:b/>
        </w:rPr>
        <w:t xml:space="preserve">Confidentiality:</w:t>
      </w:r>
      <w:r>
        <w:t xml:space="preserve"> </w:t>
      </w:r>
      <w:r>
        <w:t xml:space="preserve">Both parties acknowledge that the items procured under this Purchase Order are intended for use in diplomatic and governmental contexts within Dhaka. All information regarding quantities, pricing, and end-use shall be treated as strictly confidential and shall not be disclosed to third parties without written consent.</w:t>
      </w:r>
    </w:p>
    <w:p>
      <w:pPr>
        <w:pStyle w:val="FirstParagraph"/>
      </w:pPr>
      <w:r>
        <w:t xml:space="preserve">AUTHORIZATION AND ACCEPTANCE</w:t>
      </w:r>
    </w:p>
    <w:p>
      <w:pPr>
        <w:pStyle w:val="BodyText"/>
      </w:pPr>
      <w:r>
        <w:rPr>
          <w:bCs/>
          <w:b/>
        </w:rPr>
        <w:t xml:space="preserve">For and on behalf of the Buyer:</w:t>
      </w:r>
      <w:r>
        <w:br/>
      </w:r>
      <w:r>
        <w:t xml:space="preserve">Diplomat Office Solutions &amp; Diplomatic Supplies Ltd.</w:t>
      </w:r>
    </w:p>
    <w:p>
      <w:pPr>
        <w:pStyle w:val="BodyText"/>
      </w:pPr>
      <w:r>
        <w:t xml:space="preserve">Mr. Farhan Ahmed</w:t>
      </w:r>
      <w:r>
        <w:br/>
      </w:r>
      <w:r>
        <w:t xml:space="preserve">Procurement Manager</w:t>
      </w:r>
      <w:r>
        <w:br/>
      </w:r>
      <w:r>
        <w:t xml:space="preserve">Date: _______________</w:t>
      </w:r>
    </w:p>
    <w:p>
      <w:pPr>
        <w:pStyle w:val="BodyText"/>
      </w:pPr>
      <w:r>
        <w:rPr>
          <w:bCs/>
          <w:b/>
        </w:rPr>
        <w:t xml:space="preserve">For and on behalf of the Supplier:</w:t>
      </w:r>
      <w:r>
        <w:br/>
      </w:r>
      <w:r>
        <w:t xml:space="preserve">Diplomat International Trading Co. (Dhaka Branch)</w:t>
      </w:r>
    </w:p>
    <w:p>
      <w:pPr>
        <w:pStyle w:val="BodyText"/>
      </w:pPr>
      <w:r>
        <w:t xml:space="preserve">Ms. Nusrat Jahan</w:t>
      </w:r>
      <w:r>
        <w:br/>
      </w:r>
      <w:r>
        <w:t xml:space="preserve">Sales Director</w:t>
      </w:r>
      <w:r>
        <w:br/>
      </w:r>
      <w:r>
        <w:t xml:space="preserve">Date: _______________</w:t>
      </w:r>
    </w:p>
    <w:p>
      <w:pPr>
        <w:pStyle w:val="BodyText"/>
      </w:pPr>
      <w:r>
        <w:t xml:space="preserve">This Purchase Order is issued by Diplomat Office Solutions &amp; Diplomatic Supplies Ltd., Dhaka, Bangladesh. All transactions are subject to the Bangladesh VAT Act, 2012, and applicable commercial regulations of the Department of Commerce, Government of Bangladesh. Document Reference: PO-DIP-2025-00487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Bangladesh Dhaka</dc:title>
  <dc:creator/>
  <dc:language>en</dc:language>
  <cp:keywords/>
  <dcterms:created xsi:type="dcterms:W3CDTF">2026-10-10T07:04:02Z</dcterms:created>
  <dcterms:modified xsi:type="dcterms:W3CDTF">2026-10-10T07:04:02Z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