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Canada</w:t>
      </w:r>
      <w:r>
        <w:t xml:space="preserve"> </w:t>
      </w:r>
      <w:r>
        <w:t xml:space="preserve">Toronto</w:t>
      </w:r>
    </w:p>
    <w:bookmarkStart w:id="26" w:name="purchase-order"/>
    <w:p>
      <w:pPr>
        <w:pStyle w:val="Heading1"/>
      </w:pPr>
      <w:r>
        <w:t xml:space="preserve">PURCHASE ORDER</w:t>
      </w:r>
    </w:p>
    <w:p>
      <w:pPr>
        <w:pStyle w:val="FirstParagraph"/>
      </w:pPr>
      <w:r>
        <w:t xml:space="preserve">Diplomat Premium Office Solutions — Canada Toronto Division</w:t>
      </w:r>
    </w:p>
    <w:p>
      <w:pPr>
        <w:pStyle w:val="BodyText"/>
      </w:pPr>
      <w:r>
        <w:t xml:space="preserve">PO No. DT-2025-04871</w:t>
      </w:r>
    </w:p>
    <w:bookmarkStart w:id="20" w:name="buyer-purchasing-entity"/>
    <w:p>
      <w:pPr>
        <w:pStyle w:val="Heading2"/>
      </w:pPr>
      <w:r>
        <w:t xml:space="preserve">Buyer (Purchasing Entity)</w:t>
      </w:r>
    </w:p>
    <w:p>
      <w:pPr>
        <w:pStyle w:val="FirstParagraph"/>
      </w:pPr>
      <w:r>
        <w:rPr>
          <w:bCs/>
          <w:b/>
        </w:rPr>
        <w:t xml:space="preserve">Company:</w:t>
      </w:r>
      <w:r>
        <w:t xml:space="preserve"> </w:t>
      </w:r>
      <w:r>
        <w:t xml:space="preserve">Maple Ridge Corporate Group Inc.</w:t>
      </w:r>
    </w:p>
    <w:p>
      <w:pPr>
        <w:pStyle w:val="BodyText"/>
      </w:pPr>
      <w:r>
        <w:rPr>
          <w:bCs/>
          <w:b/>
        </w:rPr>
        <w:t xml:space="preserve">Address:</w:t>
      </w:r>
      <w:r>
        <w:t xml:space="preserve"> </w:t>
      </w:r>
      <w:r>
        <w:t xml:space="preserve">245 King Street West, Suite 1800, Toronto, Ontario, Canada M5V 1J9</w:t>
      </w:r>
    </w:p>
    <w:p>
      <w:pPr>
        <w:pStyle w:val="BodyText"/>
      </w:pPr>
      <w:r>
        <w:rPr>
          <w:bCs/>
          <w:b/>
        </w:rPr>
        <w:t xml:space="preserve">Business Number (BN):</w:t>
      </w:r>
      <w:r>
        <w:t xml:space="preserve"> </w:t>
      </w:r>
      <w:r>
        <w:t xml:space="preserve">123456789RT0001</w:t>
      </w:r>
    </w:p>
    <w:p>
      <w:pPr>
        <w:pStyle w:val="BodyText"/>
      </w:pPr>
      <w:r>
        <w:rPr>
          <w:bCs/>
          <w:b/>
        </w:rPr>
        <w:t xml:space="preserve">Contact:</w:t>
      </w:r>
      <w:r>
        <w:t xml:space="preserve"> </w:t>
      </w:r>
      <w:r>
        <w:t xml:space="preserve">Sarah Chen, Procurement Director</w:t>
      </w:r>
    </w:p>
    <w:p>
      <w:pPr>
        <w:pStyle w:val="BodyText"/>
      </w:pPr>
      <w:r>
        <w:rPr>
          <w:bCs/>
          <w:b/>
        </w:rPr>
        <w:t xml:space="preserve">Email:</w:t>
      </w:r>
      <w:r>
        <w:t xml:space="preserve"> </w:t>
      </w:r>
      <w:r>
        <w:t xml:space="preserve">s.chen@mapleridgecorp.ca</w:t>
      </w:r>
    </w:p>
    <w:p>
      <w:pPr>
        <w:pStyle w:val="BodyText"/>
      </w:pPr>
      <w:r>
        <w:rPr>
          <w:bCs/>
          <w:b/>
        </w:rPr>
        <w:t xml:space="preserve">Phone:</w:t>
      </w:r>
      <w:r>
        <w:t xml:space="preserve"> </w:t>
      </w:r>
      <w:r>
        <w:t xml:space="preserve">+1 (416) 555-0142</w:t>
      </w:r>
    </w:p>
    <w:bookmarkEnd w:id="20"/>
    <w:bookmarkStart w:id="21" w:name="seller-supplier"/>
    <w:p>
      <w:pPr>
        <w:pStyle w:val="Heading2"/>
      </w:pPr>
      <w:r>
        <w:t xml:space="preserve">Seller (Supplier)</w:t>
      </w:r>
    </w:p>
    <w:p>
      <w:pPr>
        <w:pStyle w:val="FirstParagraph"/>
      </w:pPr>
      <w:r>
        <w:rPr>
          <w:bCs/>
          <w:b/>
        </w:rPr>
        <w:t xml:space="preserve">Company:</w:t>
      </w:r>
      <w:r>
        <w:t xml:space="preserve"> </w:t>
      </w:r>
      <w:r>
        <w:t xml:space="preserve">Diplomat International Furniture &amp; Interiors Ltd.</w:t>
      </w:r>
    </w:p>
    <w:p>
      <w:pPr>
        <w:pStyle w:val="BodyText"/>
      </w:pPr>
      <w:r>
        <w:rPr>
          <w:bCs/>
          <w:b/>
        </w:rPr>
        <w:t xml:space="preserve">Address:</w:t>
      </w:r>
      <w:r>
        <w:t xml:space="preserve"> </w:t>
      </w:r>
      <w:r>
        <w:t xml:space="preserve">88 Harbour Square, Unit 400, Toronto, Ontario, Canada M5J 2Y8</w:t>
      </w:r>
    </w:p>
    <w:p>
      <w:pPr>
        <w:pStyle w:val="BodyText"/>
      </w:pPr>
      <w:r>
        <w:rPr>
          <w:bCs/>
          <w:b/>
        </w:rPr>
        <w:t xml:space="preserve">Business Number (BN):</w:t>
      </w:r>
      <w:r>
        <w:t xml:space="preserve"> </w:t>
      </w:r>
      <w:r>
        <w:t xml:space="preserve">987654321RT0001</w:t>
      </w:r>
    </w:p>
    <w:p>
      <w:pPr>
        <w:pStyle w:val="BodyText"/>
      </w:pPr>
      <w:r>
        <w:rPr>
          <w:bCs/>
          <w:b/>
        </w:rPr>
        <w:t xml:space="preserve">Contact:</w:t>
      </w:r>
      <w:r>
        <w:t xml:space="preserve"> </w:t>
      </w:r>
      <w:r>
        <w:t xml:space="preserve">Michael Torres, Regional Sales Manager</w:t>
      </w:r>
    </w:p>
    <w:p>
      <w:pPr>
        <w:pStyle w:val="BodyText"/>
      </w:pPr>
      <w:r>
        <w:rPr>
          <w:bCs/>
          <w:b/>
        </w:rPr>
        <w:t xml:space="preserve">Email:</w:t>
      </w:r>
      <w:r>
        <w:t xml:space="preserve"> </w:t>
      </w:r>
      <w:r>
        <w:t xml:space="preserve">m.torres@diplomat-intl.com</w:t>
      </w:r>
    </w:p>
    <w:p>
      <w:pPr>
        <w:pStyle w:val="BodyText"/>
      </w:pPr>
      <w:r>
        <w:rPr>
          <w:bCs/>
          <w:b/>
        </w:rPr>
        <w:t xml:space="preserve">Phone:</w:t>
      </w:r>
      <w:r>
        <w:t xml:space="preserve"> </w:t>
      </w:r>
      <w:r>
        <w:t xml:space="preserve">+1 (416) 555-0387</w:t>
      </w:r>
    </w:p>
    <w:bookmarkEnd w:id="21"/>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Field</w:t>
            </w:r>
          </w:p>
        </w:tc>
        <w:tc>
          <w:tcPr/>
          <w:p>
            <w:pPr>
              <w:pStyle w:val="Compact"/>
              <w:jc w:val="left"/>
            </w:pPr>
            <w:r>
              <w:t xml:space="preserve">Details</w:t>
            </w:r>
          </w:p>
        </w:tc>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PO Date:</w:t>
            </w:r>
          </w:p>
        </w:tc>
        <w:tc>
          <w:tcPr/>
          <w:p>
            <w:pPr>
              <w:pStyle w:val="Compact"/>
              <w:jc w:val="left"/>
            </w:pPr>
            <w:r>
              <w:t xml:space="preserve">June 12, 2025</w:t>
            </w:r>
          </w:p>
        </w:tc>
        <w:tc>
          <w:tcPr/>
          <w:p>
            <w:pPr>
              <w:pStyle w:val="Compact"/>
              <w:jc w:val="left"/>
            </w:pPr>
            <w:r>
              <w:rPr>
                <w:bCs/>
                <w:b/>
              </w:rPr>
              <w:t xml:space="preserve">Required Delivery Date:</w:t>
            </w:r>
          </w:p>
        </w:tc>
        <w:tc>
          <w:tcPr/>
          <w:p>
            <w:pPr>
              <w:pStyle w:val="Compact"/>
              <w:jc w:val="left"/>
            </w:pPr>
            <w:r>
              <w:t xml:space="preserve">July 15, 2025</w:t>
            </w:r>
          </w:p>
        </w:tc>
      </w:tr>
      <w:tr>
        <w:tc>
          <w:tcPr/>
          <w:p>
            <w:pPr>
              <w:pStyle w:val="Compact"/>
              <w:jc w:val="left"/>
            </w:pPr>
            <w:r>
              <w:rPr>
                <w:bCs/>
                <w:b/>
              </w:rPr>
              <w:t xml:space="preserve">Delivery Address:</w:t>
            </w:r>
          </w:p>
        </w:tc>
        <w:tc>
          <w:tcPr/>
          <w:p>
            <w:pPr>
              <w:pStyle w:val="Compact"/>
              <w:jc w:val="left"/>
            </w:pPr>
            <w:r>
              <w:t xml:space="preserve">245 King Street West, Loading Dock B, Toronto, ON, Canada M5V 1J9</w:t>
            </w:r>
          </w:p>
        </w:tc>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Canadian Dollars (CAD)</w:t>
            </w:r>
          </w:p>
        </w:tc>
        <w:tc>
          <w:tcPr/>
          <w:p>
            <w:pPr>
              <w:pStyle w:val="Compact"/>
              <w:jc w:val="left"/>
            </w:pPr>
            <w:r>
              <w:rPr>
                <w:bCs/>
                <w:b/>
              </w:rPr>
              <w:t xml:space="preserve">Incoterms:</w:t>
            </w:r>
          </w:p>
        </w:tc>
        <w:tc>
          <w:tcPr/>
          <w:p>
            <w:pPr>
              <w:pStyle w:val="Compact"/>
              <w:jc w:val="left"/>
            </w:pPr>
            <w:r>
              <w:t xml:space="preserve">DDP (Delivered Duty Paid) — Toronto, Canada</w:t>
            </w:r>
          </w:p>
        </w:tc>
      </w:tr>
    </w:tbl>
    <w:bookmarkStart w:id="22" w:name="Xbd26e21348516a0731dfa6e45134966f36c8380"/>
    <w:p>
      <w:pPr>
        <w:pStyle w:val="Heading2"/>
      </w:pPr>
      <w:r>
        <w:t xml:space="preserve">Itemized Purchase Order Details — Diplomat Product Line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SKU / Model</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Diplomat Executive Leather Chair — Full-grain Italian leather, ergonomic lumbar support, 12-month warranty</w:t>
            </w:r>
          </w:p>
        </w:tc>
        <w:tc>
          <w:tcPr/>
          <w:p>
            <w:pPr>
              <w:pStyle w:val="Compact"/>
              <w:jc w:val="left"/>
            </w:pPr>
            <w:r>
              <w:t xml:space="preserve">DIP-EXC-4401</w:t>
            </w:r>
          </w:p>
        </w:tc>
        <w:tc>
          <w:tcPr/>
          <w:p>
            <w:pPr>
              <w:pStyle w:val="Compact"/>
              <w:jc w:val="left"/>
            </w:pPr>
            <w:r>
              <w:t xml:space="preserve">24</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2</w:t>
            </w:r>
          </w:p>
        </w:tc>
        <w:tc>
          <w:tcPr/>
          <w:p>
            <w:pPr>
              <w:pStyle w:val="Compact"/>
              <w:jc w:val="left"/>
            </w:pPr>
            <w:r>
              <w:t xml:space="preserve">Diplomat Conference Table — 3.2m walnut veneer, integrated cable management, seating for 14</w:t>
            </w:r>
          </w:p>
        </w:tc>
        <w:tc>
          <w:tcPr/>
          <w:p>
            <w:pPr>
              <w:pStyle w:val="Compact"/>
              <w:jc w:val="left"/>
            </w:pPr>
            <w:r>
              <w:t xml:space="preserve">DIP-CONF-7720</w:t>
            </w:r>
          </w:p>
        </w:tc>
        <w:tc>
          <w:tcPr/>
          <w:p>
            <w:pPr>
              <w:pStyle w:val="Compact"/>
              <w:jc w:val="left"/>
            </w:pPr>
            <w:r>
              <w:t xml:space="preserve">4</w:t>
            </w:r>
          </w:p>
        </w:tc>
        <w:tc>
          <w:tcPr/>
          <w:p>
            <w:pPr>
              <w:pStyle w:val="Compact"/>
              <w:jc w:val="left"/>
            </w:pPr>
            <w:r>
              <w:t xml:space="preserve">$12,600.00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Diplomat Standing Desk System — Dual-motor electric, 160cm x 80cm, oak finish, height 65–128cm</w:t>
            </w:r>
          </w:p>
        </w:tc>
        <w:tc>
          <w:tcPr/>
          <w:p>
            <w:pPr>
              <w:pStyle w:val="Compact"/>
              <w:jc w:val="left"/>
            </w:pPr>
            <w:r>
              <w:t xml:space="preserve">DIP-STD-3315</w:t>
            </w:r>
          </w:p>
        </w:tc>
        <w:tc>
          <w:tcPr/>
          <w:p>
            <w:pPr>
              <w:pStyle w:val="Compact"/>
              <w:jc w:val="left"/>
            </w:pPr>
            <w:r>
              <w:t xml:space="preserve">36</w:t>
            </w:r>
          </w:p>
        </w:tc>
        <w:tc>
          <w:tcPr/>
          <w:p>
            <w:pPr>
              <w:pStyle w:val="Compact"/>
              <w:jc w:val="left"/>
            </w:pPr>
            <w:r>
              <w:t xml:space="preserve">$2,340.00</w:t>
            </w:r>
          </w:p>
        </w:tc>
        <w:tc>
          <w:tcPr/>
          <w:p>
            <w:pPr>
              <w:pStyle w:val="Compact"/>
              <w:jc w:val="left"/>
            </w:pPr>
            <w:r>
              <w:t xml:space="preserve">$84,240.00</w:t>
            </w:r>
          </w:p>
        </w:tc>
      </w:tr>
      <w:tr>
        <w:tc>
          <w:tcPr/>
          <w:p>
            <w:pPr>
              <w:pStyle w:val="Compact"/>
              <w:jc w:val="left"/>
            </w:pPr>
            <w:r>
              <w:t xml:space="preserve">4</w:t>
            </w:r>
          </w:p>
        </w:tc>
        <w:tc>
          <w:tcPr/>
          <w:p>
            <w:pPr>
              <w:pStyle w:val="Compact"/>
              <w:jc w:val="left"/>
            </w:pPr>
            <w:r>
              <w:t xml:space="preserve">Diplomat Acoustic Partition Panel — 2.4m x 1.2m, NRC 0.85 rating, charcoal fabric, aluminum frame</w:t>
            </w:r>
          </w:p>
        </w:tc>
        <w:tc>
          <w:tcPr/>
          <w:p>
            <w:pPr>
              <w:pStyle w:val="Compact"/>
              <w:jc w:val="left"/>
            </w:pPr>
            <w:r>
              <w:t xml:space="preserve">DIP-ACP-9902</w:t>
            </w:r>
          </w:p>
        </w:tc>
        <w:tc>
          <w:tcPr/>
          <w:p>
            <w:pPr>
              <w:pStyle w:val="Compact"/>
              <w:jc w:val="left"/>
            </w:pPr>
            <w:r>
              <w:t xml:space="preserve">18</w:t>
            </w:r>
          </w:p>
        </w:tc>
        <w:tc>
          <w:tcPr/>
          <w:p>
            <w:pPr>
              <w:pStyle w:val="Compact"/>
              <w:jc w:val="left"/>
            </w:pPr>
            <w:r>
              <w:t xml:space="preserve">$1,120.00</w:t>
            </w:r>
          </w:p>
        </w:tc>
        <w:tc>
          <w:tcPr/>
          <w:p>
            <w:pPr>
              <w:pStyle w:val="Compact"/>
              <w:jc w:val="left"/>
            </w:pPr>
            <w:r>
              <w:t xml:space="preserve">$20,160.00</w:t>
            </w:r>
          </w:p>
        </w:tc>
      </w:tr>
      <w:tr>
        <w:tc>
          <w:tcPr/>
          <w:p>
            <w:pPr>
              <w:pStyle w:val="Compact"/>
              <w:jc w:val="left"/>
            </w:pPr>
            <w:r>
              <w:t xml:space="preserve">5</w:t>
            </w:r>
          </w:p>
        </w:tc>
        <w:tc>
          <w:tcPr/>
          <w:p>
            <w:pPr>
              <w:pStyle w:val="Compact"/>
              <w:jc w:val="left"/>
            </w:pPr>
            <w:r>
              <w:t xml:space="preserve">Diplomat Reception Desk — L-shaped, 2.8m x 1.4m, white marble top, LED underlighting</w:t>
            </w:r>
          </w:p>
        </w:tc>
        <w:tc>
          <w:tcPr/>
          <w:p>
            <w:pPr>
              <w:pStyle w:val="Compact"/>
              <w:jc w:val="left"/>
            </w:pPr>
            <w:r>
              <w:t xml:space="preserve">DIP-REC-5510</w:t>
            </w:r>
          </w:p>
        </w:tc>
        <w:tc>
          <w:tcPr/>
          <w:p>
            <w:pPr>
              <w:pStyle w:val="Compact"/>
              <w:jc w:val="left"/>
            </w:pPr>
            <w:r>
              <w:t xml:space="preserve">2</w:t>
            </w:r>
          </w:p>
        </w:tc>
        <w:tc>
          <w:tcPr/>
          <w:p>
            <w:pPr>
              <w:pStyle w:val="Compact"/>
              <w:jc w:val="left"/>
            </w:pPr>
            <w:r>
              <w:t xml:space="preserve">$8,900.00</w:t>
            </w:r>
          </w:p>
        </w:tc>
        <w:tc>
          <w:tcPr/>
          <w:p>
            <w:pPr>
              <w:pStyle w:val="Compact"/>
              <w:jc w:val="left"/>
            </w:pPr>
            <w:r>
              <w:t xml:space="preserve">$17,800.00</w:t>
            </w:r>
          </w:p>
        </w:tc>
      </w:tr>
      <w:tr>
        <w:tc>
          <w:tcPr/>
          <w:p>
            <w:pPr>
              <w:pStyle w:val="Compact"/>
              <w:jc w:val="left"/>
            </w:pPr>
            <w:r>
              <w:t xml:space="preserve">6</w:t>
            </w:r>
          </w:p>
        </w:tc>
        <w:tc>
          <w:tcPr/>
          <w:p>
            <w:pPr>
              <w:pStyle w:val="Compact"/>
              <w:jc w:val="left"/>
            </w:pPr>
            <w:r>
              <w:t xml:space="preserve">Diplomat Modular Storage Cabinet — 4-tier, steel frame, adjustable shelving, lockable doors</w:t>
            </w:r>
          </w:p>
        </w:tc>
        <w:tc>
          <w:tcPr/>
          <w:p>
            <w:pPr>
              <w:pStyle w:val="Compact"/>
              <w:jc w:val="left"/>
            </w:pPr>
            <w:r>
              <w:t xml:space="preserve">DIP-STO-2208</w:t>
            </w:r>
          </w:p>
        </w:tc>
        <w:tc>
          <w:tcPr/>
          <w:p>
            <w:pPr>
              <w:pStyle w:val="Compact"/>
              <w:jc w:val="left"/>
            </w:pPr>
            <w:r>
              <w:t xml:space="preserve">40</w:t>
            </w:r>
          </w:p>
        </w:tc>
        <w:tc>
          <w:tcPr/>
          <w:p>
            <w:pPr>
              <w:pStyle w:val="Compact"/>
              <w:jc w:val="left"/>
            </w:pPr>
            <w:r>
              <w:t xml:space="preserve">$680.00</w:t>
            </w:r>
          </w:p>
        </w:tc>
        <w:tc>
          <w:tcPr/>
          <w:p>
            <w:pPr>
              <w:pStyle w:val="Compact"/>
              <w:jc w:val="left"/>
            </w:pPr>
            <w:r>
              <w:t xml:space="preserve">$27,200.00</w:t>
            </w:r>
          </w:p>
        </w:tc>
      </w:tr>
      <w:tr>
        <w:tc>
          <w:tcPr/>
          <w:p>
            <w:pPr>
              <w:pStyle w:val="Compact"/>
              <w:jc w:val="left"/>
            </w:pPr>
            <w:r>
              <w:t xml:space="preserve">7</w:t>
            </w:r>
          </w:p>
        </w:tc>
        <w:tc>
          <w:tcPr/>
          <w:p>
            <w:pPr>
              <w:pStyle w:val="Compact"/>
              <w:jc w:val="left"/>
            </w:pPr>
            <w:r>
              <w:t xml:space="preserve">Diplomat Ergonomic Task Chair — Mesh back, adjustable armrests, Class-4 gas lift, 10-year warranty</w:t>
            </w:r>
          </w:p>
        </w:tc>
        <w:tc>
          <w:tcPr/>
          <w:p>
            <w:pPr>
              <w:pStyle w:val="Compact"/>
              <w:jc w:val="left"/>
            </w:pPr>
            <w:r>
              <w:t xml:space="preserve">DIP-TSK-6633</w:t>
            </w:r>
          </w:p>
        </w:tc>
        <w:tc>
          <w:tcPr/>
          <w:p>
            <w:pPr>
              <w:pStyle w:val="Compact"/>
              <w:jc w:val="left"/>
            </w:pPr>
            <w:r>
              <w:t xml:space="preserve">60</w:t>
            </w:r>
          </w:p>
        </w:tc>
        <w:tc>
          <w:tcPr/>
          <w:p>
            <w:pPr>
              <w:pStyle w:val="Compact"/>
              <w:jc w:val="left"/>
            </w:pPr>
            <w:r>
              <w:t xml:space="preserve">$720.00</w:t>
            </w:r>
          </w:p>
        </w:tc>
        <w:tc>
          <w:tcPr/>
          <w:p>
            <w:pPr>
              <w:pStyle w:val="Compact"/>
              <w:jc w:val="left"/>
            </w:pPr>
            <w:r>
              <w:t xml:space="preserve">$43,200.00</w:t>
            </w:r>
          </w:p>
        </w:tc>
      </w:tr>
    </w:tbl>
    <w:bookmarkEnd w:id="22"/>
    <w:bookmarkStart w:id="23" w:name="cost-summary"/>
    <w:p>
      <w:pPr>
        <w:pStyle w:val="Heading2"/>
      </w:pPr>
      <w:r>
        <w:t xml:space="preserve">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(CAD)</w:t>
            </w:r>
          </w:p>
        </w:tc>
      </w:tr>
      <w:tr>
        <w:tc>
          <w:tcPr/>
          <w:p>
            <w:pPr>
              <w:pStyle w:val="Compact"/>
              <w:jc w:val="left"/>
            </w:pPr>
            <w:r>
              <w:t xml:space="preserve">Subtotal (all Diplomat items, Lines 1–7)</w:t>
            </w:r>
          </w:p>
        </w:tc>
        <w:tc>
          <w:tcPr/>
          <w:p>
            <w:pPr>
              <w:pStyle w:val="Compact"/>
              <w:jc w:val="left"/>
            </w:pPr>
            <w:r>
              <w:t xml:space="preserve">$287,400.00</w:t>
            </w:r>
          </w:p>
        </w:tc>
      </w:tr>
      <w:tr>
        <w:tc>
          <w:tcPr/>
          <w:p>
            <w:pPr>
              <w:pStyle w:val="Compact"/>
              <w:jc w:val="left"/>
            </w:pPr>
            <w:r>
              <w:t xml:space="preserve">Freight &amp; Delivery within Toronto, Ontario, Canada</w:t>
            </w:r>
          </w:p>
        </w:tc>
        <w:tc>
          <w:tcPr/>
          <w:p>
            <w:pPr>
              <w:pStyle w:val="Compact"/>
              <w:jc w:val="left"/>
            </w:pPr>
            <w:r>
              <w:t xml:space="preserve">$4,850.00</w:t>
            </w:r>
          </w:p>
        </w:tc>
      </w:tr>
      <w:tr>
        <w:tc>
          <w:tcPr/>
          <w:p>
            <w:pPr>
              <w:pStyle w:val="Compact"/>
              <w:jc w:val="left"/>
            </w:pPr>
            <w:r>
              <w:t xml:space="preserve">Installation &amp; Assembly Service (Diplomat Certified Technicians)</w:t>
            </w:r>
          </w:p>
        </w:tc>
        <w:tc>
          <w:tcPr/>
          <w:p>
            <w:pPr>
              <w:pStyle w:val="Compact"/>
              <w:jc w:val="left"/>
            </w:pPr>
            <w:r>
              <w:t xml:space="preserve">$6,200.00</w:t>
            </w:r>
          </w:p>
        </w:tc>
      </w:tr>
      <w:tr>
        <w:tc>
          <w:tcPr/>
          <w:p>
            <w:pPr>
              <w:pStyle w:val="Compact"/>
              <w:jc w:val="left"/>
            </w:pPr>
            <w:r>
              <w:t xml:space="preserve">Pre-Tax Total</w:t>
            </w:r>
          </w:p>
        </w:tc>
        <w:tc>
          <w:tcPr/>
          <w:p>
            <w:pPr>
              <w:pStyle w:val="Compact"/>
              <w:jc w:val="left"/>
            </w:pPr>
            <w:r>
              <w:t xml:space="preserve">$298,450.00</w:t>
            </w:r>
          </w:p>
        </w:tc>
      </w:tr>
      <w:tr>
        <w:tc>
          <w:tcPr/>
          <w:p>
            <w:pPr>
              <w:pStyle w:val="Compact"/>
              <w:jc w:val="left"/>
            </w:pPr>
            <w:r>
              <w:t xml:space="preserve">HST (13% — Ontario, Canada)</w:t>
            </w:r>
          </w:p>
        </w:tc>
        <w:tc>
          <w:tcPr/>
          <w:p>
            <w:pPr>
              <w:pStyle w:val="Compact"/>
              <w:jc w:val="left"/>
            </w:pPr>
            <w:r>
              <w:t xml:space="preserve">$38,798.50</w:t>
            </w:r>
          </w:p>
        </w:tc>
      </w:tr>
      <w:tr>
        <w:tc>
          <w:tcPr/>
          <w:p>
            <w:pPr>
              <w:pStyle w:val="Compact"/>
              <w:jc w:val="left"/>
            </w:pPr>
            <w:r>
              <w:t xml:space="preserve">GRAND TOTAL (CAD)</w:t>
            </w:r>
          </w:p>
        </w:tc>
        <w:tc>
          <w:tcPr/>
          <w:p>
            <w:pPr>
              <w:pStyle w:val="Compact"/>
              <w:jc w:val="left"/>
            </w:pPr>
            <w:r>
              <w:t xml:space="preserve">$337,248.50</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(PO No. DT-2025-04871) constitutes a binding agreement between Maple Ridge Corporate Group Inc. and Diplomat International Furniture &amp; Interiors Ltd. for the supply, delivery, and installation of all Diplomat-branded items listed above.</w:t>
      </w:r>
    </w:p>
    <w:p>
      <w:pPr>
        <w:numPr>
          <w:ilvl w:val="0"/>
          <w:numId w:val="1001"/>
        </w:numPr>
        <w:pStyle w:val="Compact"/>
      </w:pPr>
      <w:r>
        <w:t xml:space="preserve">All prices are quoted in Canadian Dollars (CAD) and are inclusive of all applicable federal and provincial taxes as determined by the Canada Revenue Agency (CRA) for the province of Ontario.</w:t>
      </w:r>
    </w:p>
    <w:p>
      <w:pPr>
        <w:numPr>
          <w:ilvl w:val="0"/>
          <w:numId w:val="1001"/>
        </w:numPr>
        <w:pStyle w:val="Compact"/>
      </w:pPr>
      <w:r>
        <w:t xml:space="preserve">Delivery shall be made to the specified address in Toronto, Ontario, Canada. Diplomat International Furniture &amp; Interiors Ltd. assumes full responsibility for transportation, handling, and risk of loss until goods are delivered and signed for at the Toronto receiving dock.</w:t>
      </w:r>
    </w:p>
    <w:p>
      <w:pPr>
        <w:numPr>
          <w:ilvl w:val="0"/>
          <w:numId w:val="1001"/>
        </w:numPr>
        <w:pStyle w:val="Compact"/>
      </w:pPr>
      <w:r>
        <w:t xml:space="preserve">Payment shall be remitted within thirty (30) calendar days of the invoice date via electronic funds transfer (EFT) to the bank account designated by Diplomat International Furniture &amp; Interiors Ltd. Late payments shall accrue interest at 1.5% per month in accordance with the Ontario Sale of Goods Act.</w:t>
      </w:r>
    </w:p>
    <w:p>
      <w:pPr>
        <w:numPr>
          <w:ilvl w:val="0"/>
          <w:numId w:val="1001"/>
        </w:numPr>
        <w:pStyle w:val="Compact"/>
      </w:pPr>
      <w:r>
        <w:t xml:space="preserve">All Diplomat products are covered by the manufacturer's warranty as stated in the item descriptions. Diplomat International Furniture &amp; Interiors Ltd. shall provide a minimum 12-month workmanship warranty on all installation services performed in Toronto, Canada.</w:t>
      </w:r>
    </w:p>
    <w:p>
      <w:pPr>
        <w:numPr>
          <w:ilvl w:val="0"/>
          <w:numId w:val="1001"/>
        </w:numPr>
        <w:pStyle w:val="Compact"/>
      </w:pPr>
      <w:r>
        <w:t xml:space="preserve">Any changes to this Purchase Order, including modifications to quantities, specifications, or delivery schedules, must be submitted in writing and approved by both parties prior to execution. Verbal modifications are not valid under this agreement.</w:t>
      </w:r>
    </w:p>
    <w:p>
      <w:pPr>
        <w:numPr>
          <w:ilvl w:val="0"/>
          <w:numId w:val="1001"/>
        </w:numPr>
        <w:pStyle w:val="Compact"/>
      </w:pPr>
      <w:r>
        <w:t xml:space="preserve">In the event of a dispute arising from this Purchase Order, both parties agree to first attempt resolution through good-faith negotiation. Should negotiation fail, the matter shall be referred to mediation under the rules of the Toronto Arbitration and Mediation Services (TAMS) in Toronto, Ontario, Canada.</w:t>
      </w:r>
    </w:p>
    <w:p>
      <w:pPr>
        <w:numPr>
          <w:ilvl w:val="0"/>
          <w:numId w:val="1001"/>
        </w:numPr>
        <w:pStyle w:val="Compact"/>
      </w:pPr>
      <w:r>
        <w:t xml:space="preserve">This Purchase Order is governed by the laws of the Province of Ontario and the federal laws of Canada applicable therein. The courts of Toronto, Ontario shall have exclusive jurisdiction over any legal proceedings.</w:t>
      </w:r>
    </w:p>
    <w:p>
      <w:pPr>
        <w:numPr>
          <w:ilvl w:val="0"/>
          <w:numId w:val="1001"/>
        </w:numPr>
        <w:pStyle w:val="Compact"/>
      </w:pPr>
      <w:r>
        <w:t xml:space="preserve">Diplomat International Furniture &amp; Interiors Ltd. warrants that all goods supplied under this Purchase Order are new, free from defects, and conform to the specifications outlined in the Diplomat product catalog (Edition 2025, Canada Toronto regional edition).</w:t>
      </w:r>
    </w:p>
    <w:p>
      <w:pPr>
        <w:numPr>
          <w:ilvl w:val="0"/>
          <w:numId w:val="1001"/>
        </w:numPr>
        <w:pStyle w:val="Compact"/>
      </w:pPr>
      <w:r>
        <w:t xml:space="preserve">Both parties acknowledge that this Purchase Order complies with all applicable Canadian import/export regulations, Ontario occupational health and safety standards, and municipal building codes applicable to the City of Toronto.</w:t>
      </w:r>
    </w:p>
    <w:bookmarkEnd w:id="24"/>
    <w:bookmarkStart w:id="25" w:name="authorization-and-acceptance"/>
    <w:p>
      <w:pPr>
        <w:pStyle w:val="Heading2"/>
      </w:pPr>
      <w:r>
        <w:t xml:space="preserve">Authorization and Acceptance</w:t>
      </w:r>
    </w:p>
    <w:p>
      <w:pPr>
        <w:pStyle w:val="FirstParagraph"/>
      </w:pPr>
      <w:r>
        <w:rPr>
          <w:bCs/>
          <w:b/>
        </w:rPr>
        <w:t xml:space="preserve">For and on behalf of Maple Ridge Corporate Group Inc. (Buyer)</w:t>
      </w:r>
    </w:p>
    <w:p>
      <w:pPr>
        <w:pStyle w:val="BodyText"/>
      </w:pPr>
      <w:r>
        <w:t xml:space="preserve">Signature: ___________________________</w:t>
      </w:r>
    </w:p>
    <w:p>
      <w:pPr>
        <w:pStyle w:val="BodyText"/>
      </w:pPr>
      <w:r>
        <w:t xml:space="preserve">Name: Sarah Chen</w:t>
      </w:r>
    </w:p>
    <w:p>
      <w:pPr>
        <w:pStyle w:val="BodyText"/>
      </w:pPr>
      <w:r>
        <w:t xml:space="preserve">Title: Procurement Director</w:t>
      </w:r>
    </w:p>
    <w:p>
      <w:pPr>
        <w:pStyle w:val="BodyText"/>
      </w:pPr>
      <w:r>
        <w:t xml:space="preserve">Date: June 12, 2025</w:t>
      </w:r>
    </w:p>
    <w:p>
      <w:pPr>
        <w:pStyle w:val="BodyText"/>
      </w:pPr>
      <w:r>
        <w:rPr>
          <w:bCs/>
          <w:b/>
        </w:rPr>
        <w:t xml:space="preserve">For and on behalf of Diplomat International Furniture &amp; Interiors Ltd. (Seller)</w:t>
      </w:r>
    </w:p>
    <w:p>
      <w:pPr>
        <w:pStyle w:val="BodyText"/>
      </w:pPr>
      <w:r>
        <w:t xml:space="preserve">Signature: ___________________________</w:t>
      </w:r>
    </w:p>
    <w:p>
      <w:pPr>
        <w:pStyle w:val="BodyText"/>
      </w:pPr>
      <w:r>
        <w:t xml:space="preserve">Name: Michael Torres</w:t>
      </w:r>
    </w:p>
    <w:p>
      <w:pPr>
        <w:pStyle w:val="BodyText"/>
      </w:pPr>
      <w:r>
        <w:t xml:space="preserve">Title: Regional Sales Manager, Canada Toronto</w:t>
      </w:r>
    </w:p>
    <w:p>
      <w:pPr>
        <w:pStyle w:val="BodyText"/>
      </w:pPr>
      <w:r>
        <w:t xml:space="preserve">Date: June 12, 2025</w:t>
      </w:r>
    </w:p>
    <w:p>
      <w:pPr>
        <w:pStyle w:val="BodyText"/>
      </w:pPr>
      <w:r>
        <w:t xml:space="preserve">This Purchase Order document was generated for use in Canada Toronto. All references to Diplomat products, pricing, and service terms are specific to the Canada Toronto regional distribution agreement. PO No. DT-2025-04871 — Page 1 of 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Canada Toronto</dc:title>
  <dc:creator/>
  <dc:language>en</dc:language>
  <cp:keywords/>
  <dcterms:created xsi:type="dcterms:W3CDTF">2026-10-10T07:24:32Z</dcterms:created>
  <dcterms:modified xsi:type="dcterms:W3CDTF">2026-10-10T07:24:32Z</dcterms:modified>
</cp:coreProperties>
</file>

<file path=docProps/custom.xml><?xml version="1.0" encoding="utf-8"?>
<Properties xmlns="http://schemas.openxmlformats.org/officeDocument/2006/custom-properties" xmlns:vt="http://schemas.openxmlformats.org/officeDocument/2006/docPropsVTypes"/>
</file>