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Diplomat</w:t>
      </w:r>
      <w:r>
        <w:t xml:space="preserve"> </w:t>
      </w:r>
      <w:r>
        <w:t xml:space="preserve">-</w:t>
      </w:r>
      <w:r>
        <w:t xml:space="preserve"> </w:t>
      </w:r>
      <w:r>
        <w:t xml:space="preserve">France</w:t>
      </w:r>
      <w:r>
        <w:t xml:space="preserve"> </w:t>
      </w:r>
      <w:r>
        <w:t xml:space="preserve">Paris</w:t>
      </w:r>
    </w:p>
    <w:bookmarkStart w:id="20" w:name="purchase-order"/>
    <w:p>
      <w:pPr>
        <w:pStyle w:val="Heading1"/>
      </w:pPr>
      <w:r>
        <w:t xml:space="preserve">PURCHASE ORDER</w:t>
      </w:r>
    </w:p>
    <w:p>
      <w:pPr>
        <w:pStyle w:val="FirstParagraph"/>
      </w:pPr>
      <w:r>
        <w:t xml:space="preserve">Diplomat Office &amp; Mission Supplies — France Paris</w:t>
      </w:r>
    </w:p>
    <w:bookmarkEnd w:id="20"/>
    <w:p>
      <w:pPr>
        <w:pStyle w:val="BodyText"/>
      </w:pPr>
      <w:r>
        <w:t xml:space="preserve">PO No.: DIP-FR-2025-00472</w:t>
      </w:r>
    </w:p>
    <w:bookmarkStart w:id="21" w:name="purchase-order-details"/>
    <w:p>
      <w:pPr>
        <w:pStyle w:val="Heading2"/>
      </w:pPr>
      <w:r>
        <w:t xml:space="preserve">1. Purchase Order Details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Purchase Order Number:</w:t>
            </w:r>
          </w:p>
        </w:tc>
        <w:tc>
          <w:tcPr/>
          <w:p>
            <w:pPr>
              <w:pStyle w:val="Compact"/>
              <w:jc w:val="left"/>
            </w:pPr>
            <w:r>
              <w:t xml:space="preserve">DIP-FR-2025-00472</w:t>
            </w:r>
          </w:p>
        </w:tc>
      </w:tr>
      <w:tr>
        <w:tc>
          <w:tcPr/>
          <w:p>
            <w:pPr>
              <w:pStyle w:val="Compact"/>
              <w:jc w:val="left"/>
            </w:pPr>
            <w:r>
              <w:rPr>
                <w:bCs/>
                <w:b/>
              </w:rPr>
              <w:t xml:space="preserve">Date of Issue:</w:t>
            </w:r>
          </w:p>
        </w:tc>
        <w:tc>
          <w:tcPr/>
          <w:p>
            <w:pPr>
              <w:pStyle w:val="Compact"/>
              <w:jc w:val="left"/>
            </w:pPr>
            <w:r>
              <w:t xml:space="preserve">14 June 2025</w:t>
            </w:r>
          </w:p>
        </w:tc>
      </w:tr>
      <w:tr>
        <w:tc>
          <w:tcPr/>
          <w:p>
            <w:pPr>
              <w:pStyle w:val="Compact"/>
              <w:jc w:val="left"/>
            </w:pPr>
            <w:r>
              <w:rPr>
                <w:bCs/>
                <w:b/>
              </w:rPr>
              <w:t xml:space="preserve">Required Delivery Date:</w:t>
            </w:r>
          </w:p>
        </w:tc>
        <w:tc>
          <w:tcPr/>
          <w:p>
            <w:pPr>
              <w:pStyle w:val="Compact"/>
              <w:jc w:val="left"/>
            </w:pPr>
            <w:r>
              <w:t xml:space="preserve">05 July 2025</w:t>
            </w:r>
          </w:p>
        </w:tc>
      </w:tr>
      <w:tr>
        <w:tc>
          <w:tcPr/>
          <w:p>
            <w:pPr>
              <w:pStyle w:val="Compact"/>
              <w:jc w:val="left"/>
            </w:pPr>
            <w:r>
              <w:rPr>
                <w:bCs/>
                <w:b/>
              </w:rPr>
              <w:t xml:space="preserve">Payment Terms:</w:t>
            </w:r>
          </w:p>
        </w:tc>
        <w:tc>
          <w:tcPr/>
          <w:p>
            <w:pPr>
              <w:pStyle w:val="Compact"/>
              <w:jc w:val="left"/>
            </w:pPr>
            <w:r>
              <w:t xml:space="preserve">Net 45 days from date of invoice, wire transfer to designated account</w:t>
            </w:r>
          </w:p>
        </w:tc>
      </w:tr>
      <w:tr>
        <w:tc>
          <w:tcPr/>
          <w:p>
            <w:pPr>
              <w:pStyle w:val="Compact"/>
              <w:jc w:val="left"/>
            </w:pPr>
            <w:r>
              <w:rPr>
                <w:bCs/>
                <w:b/>
              </w:rPr>
              <w:t xml:space="preserve">Currency:</w:t>
            </w:r>
          </w:p>
        </w:tc>
        <w:tc>
          <w:tcPr/>
          <w:p>
            <w:pPr>
              <w:pStyle w:val="Compact"/>
              <w:jc w:val="left"/>
            </w:pPr>
            <w:r>
              <w:t xml:space="preserve">Euro (EUR)</w:t>
            </w:r>
          </w:p>
        </w:tc>
      </w:tr>
      <w:tr>
        <w:tc>
          <w:tcPr/>
          <w:p>
            <w:pPr>
              <w:pStyle w:val="Compact"/>
              <w:jc w:val="left"/>
            </w:pPr>
            <w:r>
              <w:rPr>
                <w:bCs/>
                <w:b/>
              </w:rPr>
              <w:t xml:space="preserve">Delivery Location:</w:t>
            </w:r>
          </w:p>
        </w:tc>
        <w:tc>
          <w:tcPr/>
          <w:p>
            <w:pPr>
              <w:pStyle w:val="Compact"/>
              <w:jc w:val="left"/>
            </w:pPr>
            <w:r>
              <w:t xml:space="preserve">18 Avenue de la Grande Armée, 75116 France Paris, France</w:t>
            </w:r>
          </w:p>
        </w:tc>
      </w:tr>
      <w:tr>
        <w:tc>
          <w:tcPr/>
          <w:p>
            <w:pPr>
              <w:pStyle w:val="Compact"/>
              <w:jc w:val="left"/>
            </w:pPr>
            <w:r>
              <w:rPr>
                <w:bCs/>
                <w:b/>
              </w:rPr>
              <w:t xml:space="preserve">Incoterms:</w:t>
            </w:r>
          </w:p>
        </w:tc>
        <w:tc>
          <w:tcPr/>
          <w:p>
            <w:pPr>
              <w:pStyle w:val="Compact"/>
              <w:jc w:val="left"/>
            </w:pPr>
            <w:r>
              <w:t xml:space="preserve">DDP (Delivered Duty Paid) — France Paris</w:t>
            </w:r>
          </w:p>
        </w:tc>
      </w:tr>
    </w:tbl>
    <w:bookmarkEnd w:id="21"/>
    <w:bookmarkStart w:id="22" w:name="purchasing-authority-buyer"/>
    <w:p>
      <w:pPr>
        <w:pStyle w:val="Heading2"/>
      </w:pPr>
      <w:r>
        <w:t xml:space="preserve">2. Purchasing Authority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p>
        </w:tc>
        <w:tc>
          <w:tcPr/>
          <w:p>
            <w:pPr>
              <w:pStyle w:val="Compact"/>
              <w:jc w:val="left"/>
            </w:pPr>
            <w:r>
              <w:t xml:space="preserve">Diplomat International Mission Services, France Paris Office</w:t>
            </w:r>
          </w:p>
        </w:tc>
      </w:tr>
      <w:tr>
        <w:tc>
          <w:tcPr/>
          <w:p>
            <w:pPr>
              <w:pStyle w:val="Compact"/>
              <w:jc w:val="left"/>
            </w:pPr>
            <w:r>
              <w:rPr>
                <w:bCs/>
                <w:b/>
              </w:rPr>
              <w:t xml:space="preserve">Address:</w:t>
            </w:r>
          </w:p>
        </w:tc>
        <w:tc>
          <w:tcPr/>
          <w:p>
            <w:pPr>
              <w:pStyle w:val="Compact"/>
              <w:jc w:val="left"/>
            </w:pPr>
            <w:r>
              <w:t xml:space="preserve">18 Avenue de la Grande Armée, 75116 France Paris, France</w:t>
            </w:r>
          </w:p>
        </w:tc>
      </w:tr>
      <w:tr>
        <w:tc>
          <w:tcPr/>
          <w:p>
            <w:pPr>
              <w:pStyle w:val="Compact"/>
              <w:jc w:val="left"/>
            </w:pPr>
            <w:r>
              <w:rPr>
                <w:bCs/>
                <w:b/>
              </w:rPr>
              <w:t xml:space="preserve">Contact Person:</w:t>
            </w:r>
          </w:p>
        </w:tc>
        <w:tc>
          <w:tcPr/>
          <w:p>
            <w:pPr>
              <w:pStyle w:val="Compact"/>
              <w:jc w:val="left"/>
            </w:pPr>
            <w:r>
              <w:t xml:space="preserve">Dr. Élise Marchand, Procurement Director</w:t>
            </w:r>
          </w:p>
        </w:tc>
      </w:tr>
      <w:tr>
        <w:tc>
          <w:tcPr/>
          <w:p>
            <w:pPr>
              <w:pStyle w:val="Compact"/>
              <w:jc w:val="left"/>
            </w:pPr>
            <w:r>
              <w:rPr>
                <w:bCs/>
                <w:b/>
              </w:rPr>
              <w:t xml:space="preserve">Email:</w:t>
            </w:r>
          </w:p>
        </w:tc>
        <w:tc>
          <w:tcPr/>
          <w:p>
            <w:pPr>
              <w:pStyle w:val="Compact"/>
              <w:jc w:val="left"/>
            </w:pPr>
            <w:r>
              <w:t xml:space="preserve">procurement.franceparis@diplomat-mission.org</w:t>
            </w:r>
          </w:p>
        </w:tc>
      </w:tr>
      <w:tr>
        <w:tc>
          <w:tcPr/>
          <w:p>
            <w:pPr>
              <w:pStyle w:val="Compact"/>
              <w:jc w:val="left"/>
            </w:pPr>
            <w:r>
              <w:rPr>
                <w:bCs/>
                <w:b/>
              </w:rPr>
              <w:t xml:space="preserve">Telephone:</w:t>
            </w:r>
          </w:p>
        </w:tc>
        <w:tc>
          <w:tcPr/>
          <w:p>
            <w:pPr>
              <w:pStyle w:val="Compact"/>
              <w:jc w:val="left"/>
            </w:pPr>
            <w:r>
              <w:t xml:space="preserve">+33 1 45 00 22 88</w:t>
            </w:r>
          </w:p>
        </w:tc>
      </w:tr>
    </w:tbl>
    <w:bookmarkEnd w:id="22"/>
    <w:bookmarkStart w:id="23" w:name="supplier-seller"/>
    <w:p>
      <w:pPr>
        <w:pStyle w:val="Heading2"/>
      </w:pPr>
      <w:r>
        <w:t xml:space="preserve">3. Supplier (Seller)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Diplomat Prestige Furnishings &amp; Diplomatic Equipment S.A.</w:t>
            </w:r>
          </w:p>
        </w:tc>
      </w:tr>
      <w:tr>
        <w:tc>
          <w:tcPr/>
          <w:p>
            <w:pPr>
              <w:pStyle w:val="Compact"/>
              <w:jc w:val="left"/>
            </w:pPr>
            <w:r>
              <w:rPr>
                <w:bCs/>
                <w:b/>
              </w:rPr>
              <w:t xml:space="preserve">Address:</w:t>
            </w:r>
          </w:p>
        </w:tc>
        <w:tc>
          <w:tcPr/>
          <w:p>
            <w:pPr>
              <w:pStyle w:val="Compact"/>
              <w:jc w:val="left"/>
            </w:pPr>
            <w:r>
              <w:t xml:space="preserve">42 Rue du Faubourg Saint-Honoré, 75008 France Paris, France</w:t>
            </w:r>
          </w:p>
        </w:tc>
      </w:tr>
      <w:tr>
        <w:tc>
          <w:tcPr/>
          <w:p>
            <w:pPr>
              <w:pStyle w:val="Compact"/>
              <w:jc w:val="left"/>
            </w:pPr>
            <w:r>
              <w:rPr>
                <w:bCs/>
                <w:b/>
              </w:rPr>
              <w:t xml:space="preserve">VAT Number:</w:t>
            </w:r>
          </w:p>
        </w:tc>
        <w:tc>
          <w:tcPr/>
          <w:p>
            <w:pPr>
              <w:pStyle w:val="Compact"/>
              <w:jc w:val="left"/>
            </w:pPr>
            <w:r>
              <w:t xml:space="preserve">FR 88 442109735</w:t>
            </w:r>
          </w:p>
        </w:tc>
      </w:tr>
      <w:tr>
        <w:tc>
          <w:tcPr/>
          <w:p>
            <w:pPr>
              <w:pStyle w:val="Compact"/>
              <w:jc w:val="left"/>
            </w:pPr>
            <w:r>
              <w:rPr>
                <w:bCs/>
                <w:b/>
              </w:rPr>
              <w:t xml:space="preserve">Contact Person:</w:t>
            </w:r>
          </w:p>
        </w:tc>
        <w:tc>
          <w:tcPr/>
          <w:p>
            <w:pPr>
              <w:pStyle w:val="Compact"/>
              <w:jc w:val="left"/>
            </w:pPr>
            <w:r>
              <w:t xml:space="preserve">M. Jean-Pierre Lefèvre, Account Manager</w:t>
            </w:r>
          </w:p>
        </w:tc>
      </w:tr>
      <w:tr>
        <w:tc>
          <w:tcPr/>
          <w:p>
            <w:pPr>
              <w:pStyle w:val="Compact"/>
              <w:jc w:val="left"/>
            </w:pPr>
            <w:r>
              <w:rPr>
                <w:bCs/>
                <w:b/>
              </w:rPr>
              <w:t xml:space="preserve">Email:</w:t>
            </w:r>
          </w:p>
        </w:tc>
        <w:tc>
          <w:tcPr/>
          <w:p>
            <w:pPr>
              <w:pStyle w:val="Compact"/>
              <w:jc w:val="left"/>
            </w:pPr>
            <w:r>
              <w:t xml:space="preserve">sales@diplomat-prestige.fr</w:t>
            </w:r>
          </w:p>
        </w:tc>
      </w:tr>
      <w:tr>
        <w:tc>
          <w:tcPr/>
          <w:p>
            <w:pPr>
              <w:pStyle w:val="Compact"/>
              <w:jc w:val="left"/>
            </w:pPr>
            <w:r>
              <w:rPr>
                <w:bCs/>
                <w:b/>
              </w:rPr>
              <w:t xml:space="preserve">Telephone:</w:t>
            </w:r>
          </w:p>
        </w:tc>
        <w:tc>
          <w:tcPr/>
          <w:p>
            <w:pPr>
              <w:pStyle w:val="Compact"/>
              <w:jc w:val="left"/>
            </w:pPr>
            <w:r>
              <w:t xml:space="preserve">+33 1 42 65 11 03</w:t>
            </w:r>
          </w:p>
        </w:tc>
      </w:tr>
    </w:tbl>
    <w:bookmarkEnd w:id="23"/>
    <w:bookmarkStart w:id="24" w:name="X52d697122db691fbb8cf1d746164a3da447630f"/>
    <w:p>
      <w:pPr>
        <w:pStyle w:val="Heading2"/>
      </w:pPr>
      <w:r>
        <w:t xml:space="preserve">4. Itemized Purchase Order — Diplomat Product Line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001</w:t>
            </w:r>
          </w:p>
        </w:tc>
        <w:tc>
          <w:tcPr/>
          <w:p>
            <w:pPr>
              <w:pStyle w:val="Compact"/>
              <w:jc w:val="left"/>
            </w:pPr>
            <w:r>
              <w:t xml:space="preserve">Diplomat Executive Writing Desk, walnut finish, 220 cm × 110 cm, with integrated cable management and diplomatic seal compartment — France Paris specification</w:t>
            </w:r>
          </w:p>
        </w:tc>
        <w:tc>
          <w:tcPr/>
          <w:p>
            <w:pPr>
              <w:pStyle w:val="Compact"/>
              <w:jc w:val="left"/>
            </w:pPr>
            <w:r>
              <w:t xml:space="preserve">4</w:t>
            </w:r>
          </w:p>
        </w:tc>
        <w:tc>
          <w:tcPr/>
          <w:p>
            <w:pPr>
              <w:pStyle w:val="Compact"/>
              <w:jc w:val="left"/>
            </w:pPr>
            <w:r>
              <w:t xml:space="preserve">3,850.00</w:t>
            </w:r>
          </w:p>
        </w:tc>
        <w:tc>
          <w:tcPr/>
          <w:p>
            <w:pPr>
              <w:pStyle w:val="Compact"/>
              <w:jc w:val="left"/>
            </w:pPr>
            <w:r>
              <w:t xml:space="preserve">15,400.00</w:t>
            </w:r>
          </w:p>
        </w:tc>
      </w:tr>
      <w:tr>
        <w:tc>
          <w:tcPr/>
          <w:p>
            <w:pPr>
              <w:pStyle w:val="Compact"/>
              <w:jc w:val="left"/>
            </w:pPr>
            <w:r>
              <w:t xml:space="preserve">002</w:t>
            </w:r>
          </w:p>
        </w:tc>
        <w:tc>
          <w:tcPr/>
          <w:p>
            <w:pPr>
              <w:pStyle w:val="Compact"/>
              <w:jc w:val="left"/>
            </w:pPr>
            <w:r>
              <w:t xml:space="preserve">Diplomat Ambassador Leather Chair, full-grain Italian leather, ergonomic, with gold-embossed Diplomat crest — France Paris edition</w:t>
            </w:r>
          </w:p>
        </w:tc>
        <w:tc>
          <w:tcPr/>
          <w:p>
            <w:pPr>
              <w:pStyle w:val="Compact"/>
              <w:jc w:val="left"/>
            </w:pPr>
            <w:r>
              <w:t xml:space="preserve">8</w:t>
            </w:r>
          </w:p>
        </w:tc>
        <w:tc>
          <w:tcPr/>
          <w:p>
            <w:pPr>
              <w:pStyle w:val="Compact"/>
              <w:jc w:val="left"/>
            </w:pPr>
            <w:r>
              <w:t xml:space="preserve">2,200.00</w:t>
            </w:r>
          </w:p>
        </w:tc>
        <w:tc>
          <w:tcPr/>
          <w:p>
            <w:pPr>
              <w:pStyle w:val="Compact"/>
              <w:jc w:val="left"/>
            </w:pPr>
            <w:r>
              <w:t xml:space="preserve">17,600.00</w:t>
            </w:r>
          </w:p>
        </w:tc>
      </w:tr>
      <w:tr>
        <w:tc>
          <w:tcPr/>
          <w:p>
            <w:pPr>
              <w:pStyle w:val="Compact"/>
              <w:jc w:val="left"/>
            </w:pPr>
            <w:r>
              <w:t xml:space="preserve">003</w:t>
            </w:r>
          </w:p>
        </w:tc>
        <w:tc>
          <w:tcPr/>
          <w:p>
            <w:pPr>
              <w:pStyle w:val="Compact"/>
              <w:jc w:val="left"/>
            </w:pPr>
            <w:r>
              <w:t xml:space="preserve">Diplomat Conference Table, oval, 360 cm, seats 14, with built-in simultaneous interpretation system and microphones — France Paris diplomatic standard</w:t>
            </w:r>
          </w:p>
        </w:tc>
        <w:tc>
          <w:tcPr/>
          <w:p>
            <w:pPr>
              <w:pStyle w:val="Compact"/>
              <w:jc w:val="left"/>
            </w:pPr>
            <w:r>
              <w:t xml:space="preserve">2</w:t>
            </w:r>
          </w:p>
        </w:tc>
        <w:tc>
          <w:tcPr/>
          <w:p>
            <w:pPr>
              <w:pStyle w:val="Compact"/>
              <w:jc w:val="left"/>
            </w:pPr>
            <w:r>
              <w:t xml:space="preserve">12,500.00</w:t>
            </w:r>
          </w:p>
        </w:tc>
        <w:tc>
          <w:tcPr/>
          <w:p>
            <w:pPr>
              <w:pStyle w:val="Compact"/>
              <w:jc w:val="left"/>
            </w:pPr>
            <w:r>
              <w:t xml:space="preserve">25,000.00</w:t>
            </w:r>
          </w:p>
        </w:tc>
      </w:tr>
      <w:tr>
        <w:tc>
          <w:tcPr/>
          <w:p>
            <w:pPr>
              <w:pStyle w:val="Compact"/>
              <w:jc w:val="left"/>
            </w:pPr>
            <w:r>
              <w:t xml:space="preserve">004</w:t>
            </w:r>
          </w:p>
        </w:tc>
        <w:tc>
          <w:tcPr/>
          <w:p>
            <w:pPr>
              <w:pStyle w:val="Compact"/>
              <w:jc w:val="left"/>
            </w:pPr>
            <w:r>
              <w:t xml:space="preserve">Diplomat Secure Document Cabinet, biometric lock, fire-rated 120 min, 180 cm height, with Diplomat engraved plaque — France Paris compliance</w:t>
            </w:r>
          </w:p>
        </w:tc>
        <w:tc>
          <w:tcPr/>
          <w:p>
            <w:pPr>
              <w:pStyle w:val="Compact"/>
              <w:jc w:val="left"/>
            </w:pPr>
            <w:r>
              <w:t xml:space="preserve">6</w:t>
            </w:r>
          </w:p>
        </w:tc>
        <w:tc>
          <w:tcPr/>
          <w:p>
            <w:pPr>
              <w:pStyle w:val="Compact"/>
              <w:jc w:val="left"/>
            </w:pPr>
            <w:r>
              <w:t xml:space="preserve">4,750.00</w:t>
            </w:r>
          </w:p>
        </w:tc>
        <w:tc>
          <w:tcPr/>
          <w:p>
            <w:pPr>
              <w:pStyle w:val="Compact"/>
              <w:jc w:val="left"/>
            </w:pPr>
            <w:r>
              <w:t xml:space="preserve">28,500.00</w:t>
            </w:r>
          </w:p>
        </w:tc>
      </w:tr>
      <w:tr>
        <w:tc>
          <w:tcPr/>
          <w:p>
            <w:pPr>
              <w:pStyle w:val="Compact"/>
              <w:jc w:val="left"/>
            </w:pPr>
            <w:r>
              <w:t xml:space="preserve">005</w:t>
            </w:r>
          </w:p>
        </w:tc>
        <w:tc>
          <w:tcPr/>
          <w:p>
            <w:pPr>
              <w:pStyle w:val="Compact"/>
              <w:jc w:val="left"/>
            </w:pPr>
            <w:r>
              <w:t xml:space="preserve">Diplomat Premium Fountain Pen Set (24 pens), 18k gold nib, engraved with France Paris mission insignia, in Diplomat presentation case</w:t>
            </w:r>
          </w:p>
        </w:tc>
        <w:tc>
          <w:tcPr/>
          <w:p>
            <w:pPr>
              <w:pStyle w:val="Compact"/>
              <w:jc w:val="left"/>
            </w:pPr>
            <w:r>
              <w:t xml:space="preserve">30</w:t>
            </w:r>
          </w:p>
        </w:tc>
        <w:tc>
          <w:tcPr/>
          <w:p>
            <w:pPr>
              <w:pStyle w:val="Compact"/>
              <w:jc w:val="left"/>
            </w:pPr>
            <w:r>
              <w:t xml:space="preserve">320.00</w:t>
            </w:r>
          </w:p>
        </w:tc>
        <w:tc>
          <w:tcPr/>
          <w:p>
            <w:pPr>
              <w:pStyle w:val="Compact"/>
              <w:jc w:val="left"/>
            </w:pPr>
            <w:r>
              <w:t xml:space="preserve">9,600.00</w:t>
            </w:r>
          </w:p>
        </w:tc>
      </w:tr>
      <w:tr>
        <w:tc>
          <w:tcPr/>
          <w:p>
            <w:pPr>
              <w:pStyle w:val="Compact"/>
              <w:jc w:val="left"/>
            </w:pPr>
            <w:r>
              <w:t xml:space="preserve">006</w:t>
            </w:r>
          </w:p>
        </w:tc>
        <w:tc>
          <w:tcPr/>
          <w:p>
            <w:pPr>
              <w:pStyle w:val="Compact"/>
              <w:jc w:val="left"/>
            </w:pPr>
            <w:r>
              <w:t xml:space="preserve">Diplomat Reception Area Bookcase, 5-tier, 200 cm, with glass doors and Diplomat brass hardware — France Paris lobby specification</w:t>
            </w:r>
          </w:p>
        </w:tc>
        <w:tc>
          <w:tcPr/>
          <w:p>
            <w:pPr>
              <w:pStyle w:val="Compact"/>
              <w:jc w:val="left"/>
            </w:pPr>
            <w:r>
              <w:t xml:space="preserve">3</w:t>
            </w:r>
          </w:p>
        </w:tc>
        <w:tc>
          <w:tcPr/>
          <w:p>
            <w:pPr>
              <w:pStyle w:val="Compact"/>
              <w:jc w:val="left"/>
            </w:pPr>
            <w:r>
              <w:t xml:space="preserve">5,400.00</w:t>
            </w:r>
          </w:p>
        </w:tc>
        <w:tc>
          <w:tcPr/>
          <w:p>
            <w:pPr>
              <w:pStyle w:val="Compact"/>
              <w:jc w:val="left"/>
            </w:pPr>
            <w:r>
              <w:t xml:space="preserve">16,200.00</w:t>
            </w:r>
          </w:p>
        </w:tc>
      </w:tr>
      <w:tr>
        <w:tc>
          <w:tcPr/>
          <w:p>
            <w:pPr>
              <w:pStyle w:val="Compact"/>
              <w:jc w:val="left"/>
            </w:pPr>
            <w:r>
              <w:t xml:space="preserve">007</w:t>
            </w:r>
          </w:p>
        </w:tc>
        <w:tc>
          <w:tcPr/>
          <w:p>
            <w:pPr>
              <w:pStyle w:val="Compact"/>
              <w:jc w:val="left"/>
            </w:pPr>
            <w:r>
              <w:t xml:space="preserve">Diplomat Diplomatic Seal Press &amp; Wax Kit, custom France Paris mission seal, includes 500 wax tablets and Diplomat branded storage</w:t>
            </w:r>
          </w:p>
        </w:tc>
        <w:tc>
          <w:tcPr/>
          <w:p>
            <w:pPr>
              <w:pStyle w:val="Compact"/>
              <w:jc w:val="left"/>
            </w:pPr>
            <w:r>
              <w:t xml:space="preserve">10</w:t>
            </w:r>
          </w:p>
        </w:tc>
        <w:tc>
          <w:tcPr/>
          <w:p>
            <w:pPr>
              <w:pStyle w:val="Compact"/>
              <w:jc w:val="left"/>
            </w:pPr>
            <w:r>
              <w:t xml:space="preserve">185.00</w:t>
            </w:r>
          </w:p>
        </w:tc>
        <w:tc>
          <w:tcPr/>
          <w:p>
            <w:pPr>
              <w:pStyle w:val="Compact"/>
              <w:jc w:val="left"/>
            </w:pPr>
            <w:r>
              <w:t xml:space="preserve">1,850.00</w:t>
            </w:r>
          </w:p>
        </w:tc>
      </w:tr>
      <w:tr>
        <w:tc>
          <w:tcPr/>
          <w:p>
            <w:pPr>
              <w:pStyle w:val="Compact"/>
              <w:jc w:val="left"/>
            </w:pPr>
            <w:r>
              <w:t xml:space="preserve">008</w:t>
            </w:r>
          </w:p>
        </w:tc>
        <w:tc>
          <w:tcPr/>
          <w:p>
            <w:pPr>
              <w:pStyle w:val="Compact"/>
              <w:jc w:val="left"/>
            </w:pPr>
            <w:r>
              <w:t xml:space="preserve">Diplomat Wall Art &amp; Heraldic Display Panels, 12 panels, hand-painted France Paris cityscape with Diplomat mission emblems</w:t>
            </w:r>
          </w:p>
        </w:tc>
        <w:tc>
          <w:tcPr/>
          <w:p>
            <w:pPr>
              <w:pStyle w:val="Compact"/>
              <w:jc w:val="left"/>
            </w:pPr>
            <w:r>
              <w:t xml:space="preserve">12</w:t>
            </w:r>
          </w:p>
        </w:tc>
        <w:tc>
          <w:tcPr/>
          <w:p>
            <w:pPr>
              <w:pStyle w:val="Compact"/>
              <w:jc w:val="left"/>
            </w:pPr>
            <w:r>
              <w:t xml:space="preserve">950.00</w:t>
            </w:r>
          </w:p>
        </w:tc>
        <w:tc>
          <w:tcPr/>
          <w:p>
            <w:pPr>
              <w:pStyle w:val="Compact"/>
              <w:jc w:val="left"/>
            </w:pPr>
            <w:r>
              <w:t xml:space="preserve">11,400.00</w:t>
            </w:r>
          </w:p>
        </w:tc>
      </w:tr>
      <w:tr>
        <w:tc>
          <w:tcPr>
            <w:gridSpan w:val="4"/>
          </w:tcPr>
          <w:p>
            <w:pPr>
              <w:pStyle w:val="Compact"/>
              <w:jc w:val="right"/>
            </w:pPr>
            <w:r>
              <w:t xml:space="preserve">SUBTOTAL</w:t>
            </w:r>
          </w:p>
        </w:tc>
        <w:tc>
          <w:tcPr/>
          <w:p>
            <w:pPr>
              <w:pStyle w:val="Compact"/>
              <w:jc w:val="left"/>
            </w:pPr>
            <w:r>
              <w:t xml:space="preserve">125,550.00</w:t>
            </w:r>
          </w:p>
        </w:tc>
      </w:tr>
      <w:tr>
        <w:tc>
          <w:tcPr>
            <w:gridSpan w:val="4"/>
          </w:tcPr>
          <w:p>
            <w:pPr>
              <w:pStyle w:val="Compact"/>
              <w:jc w:val="right"/>
            </w:pPr>
            <w:r>
              <w:t xml:space="preserve">VAT (20% — France Paris jurisdiction)</w:t>
            </w:r>
          </w:p>
        </w:tc>
        <w:tc>
          <w:tcPr/>
          <w:p>
            <w:pPr>
              <w:pStyle w:val="Compact"/>
              <w:jc w:val="left"/>
            </w:pPr>
            <w:r>
              <w:t xml:space="preserve">25,110.00</w:t>
            </w:r>
          </w:p>
        </w:tc>
      </w:tr>
      <w:tr>
        <w:tc>
          <w:tcPr>
            <w:gridSpan w:val="4"/>
          </w:tcPr>
          <w:p>
            <w:pPr>
              <w:pStyle w:val="Compact"/>
              <w:jc w:val="right"/>
            </w:pPr>
            <w:r>
              <w:t xml:space="preserve">DELIVERY &amp; INSTALLATION (France Paris metropolitan area)</w:t>
            </w:r>
          </w:p>
        </w:tc>
        <w:tc>
          <w:tcPr/>
          <w:p>
            <w:pPr>
              <w:pStyle w:val="Compact"/>
              <w:jc w:val="left"/>
            </w:pPr>
            <w:r>
              <w:t xml:space="preserve">4,200.00</w:t>
            </w:r>
          </w:p>
        </w:tc>
      </w:tr>
      <w:tr>
        <w:tc>
          <w:tcPr>
            <w:gridSpan w:val="4"/>
          </w:tcPr>
          <w:p>
            <w:pPr>
              <w:pStyle w:val="Compact"/>
              <w:jc w:val="right"/>
            </w:pPr>
            <w:r>
              <w:t xml:space="preserve">GRAND TOTAL</w:t>
            </w:r>
          </w:p>
        </w:tc>
        <w:tc>
          <w:tcPr/>
          <w:p>
            <w:pPr>
              <w:pStyle w:val="Compact"/>
              <w:jc w:val="left"/>
            </w:pPr>
            <w:r>
              <w:t xml:space="preserve">154,860.00</w:t>
            </w:r>
          </w:p>
        </w:tc>
      </w:tr>
    </w:tbl>
    <w:bookmarkEnd w:id="24"/>
    <w:bookmarkStart w:id="25" w:name="X9f78a3526f54594825abfcf8bb19ac12f703b3b"/>
    <w:p>
      <w:pPr>
        <w:pStyle w:val="Heading2"/>
      </w:pPr>
      <w:r>
        <w:t xml:space="preserve">5. Terms, Conditions &amp; Diplomat-Specific Provisions</w:t>
      </w:r>
    </w:p>
    <w:p>
      <w:pPr>
        <w:pStyle w:val="FirstParagraph"/>
      </w:pPr>
      <w:r>
        <w:rPr>
          <w:bCs/>
          <w:b/>
        </w:rPr>
        <w:t xml:space="preserve">5.1</w:t>
      </w:r>
      <w:r>
        <w:t xml:space="preserve"> </w:t>
      </w:r>
      <w:r>
        <w:t xml:space="preserve">All items listed under the Diplomat product line shall bear the official Diplomat crest and France Paris mission identification as specified in the attached technical annex. No substitution of materials or design elements is permitted without prior written approval from the Purchasing Authority.</w:t>
      </w:r>
    </w:p>
    <w:p>
      <w:pPr>
        <w:pStyle w:val="BodyText"/>
      </w:pPr>
      <w:r>
        <w:rPr>
          <w:bCs/>
          <w:b/>
        </w:rPr>
        <w:t xml:space="preserve">5.2</w:t>
      </w:r>
      <w:r>
        <w:t xml:space="preserve"> </w:t>
      </w:r>
      <w:r>
        <w:t xml:space="preserve">The Supplier guarantees that all Diplomat-branded furniture and equipment delivered to the France Paris office shall comply with French regulatory standards (NF certification) and the specific diplomatic security requirements outlined by the France Paris mission security protocol.</w:t>
      </w:r>
    </w:p>
    <w:p>
      <w:pPr>
        <w:pStyle w:val="BodyText"/>
      </w:pPr>
      <w:r>
        <w:rPr>
          <w:bCs/>
          <w:b/>
        </w:rPr>
        <w:t xml:space="preserve">5.3</w:t>
      </w:r>
      <w:r>
        <w:t xml:space="preserve"> </w:t>
      </w:r>
      <w:r>
        <w:t xml:space="preserve">Delivery shall be made to the France Paris address stated in Section 1. The Supplier is responsible for all logistics, customs clearance (if applicable), insurance, and final placement within the France Paris premises. The Diplomat brand packaging must remain intact until final acceptance by the Purchasing Authority.</w:t>
      </w:r>
    </w:p>
    <w:p>
      <w:pPr>
        <w:pStyle w:val="BodyText"/>
      </w:pPr>
      <w:r>
        <w:rPr>
          <w:bCs/>
          <w:b/>
        </w:rPr>
        <w:t xml:space="preserve">5.4</w:t>
      </w:r>
      <w:r>
        <w:t xml:space="preserve"> </w:t>
      </w:r>
      <w:r>
        <w:t xml:space="preserve">A 24-month warranty is provided on all Diplomat products. Any defect in materials or workmanship shall be remedied at the Supplier's sole expense within 15 business days of written notice from the France Paris office.</w:t>
      </w:r>
    </w:p>
    <w:p>
      <w:pPr>
        <w:pStyle w:val="BodyText"/>
      </w:pPr>
      <w:r>
        <w:rPr>
          <w:bCs/>
          <w:b/>
        </w:rPr>
        <w:t xml:space="preserve">5.5</w:t>
      </w:r>
      <w:r>
        <w:t xml:space="preserve"> </w:t>
      </w:r>
      <w:r>
        <w:t xml:space="preserve">This Purchase Order is governed by the laws of the French Republic. Any disputes arising from this Purchase Order related to the Diplomat product line shall be resolved by arbitration in France Paris under the rules of the Paris International Arbitration Centre.</w:t>
      </w:r>
    </w:p>
    <w:p>
      <w:pPr>
        <w:pStyle w:val="BodyText"/>
      </w:pPr>
      <w:r>
        <w:rPr>
          <w:bCs/>
          <w:b/>
        </w:rPr>
        <w:t xml:space="preserve">5.6</w:t>
      </w:r>
      <w:r>
        <w:t xml:space="preserve"> </w:t>
      </w:r>
      <w:r>
        <w:t xml:space="preserve">The Supplier acknowledges that the Diplomat items are procured for official diplomatic use in France Paris and shall maintain strict confidentiality regarding the nature, quantity, and destination of all goods supplied under this Purchase Order.</w:t>
      </w:r>
    </w:p>
    <w:bookmarkEnd w:id="25"/>
    <w:bookmarkStart w:id="26" w:name="authorization-signatures"/>
    <w:p>
      <w:pPr>
        <w:pStyle w:val="Heading2"/>
      </w:pPr>
      <w:r>
        <w:t xml:space="preserve">6. Authorization &amp; Signatures</w:t>
      </w:r>
    </w:p>
    <w:p>
      <w:pPr>
        <w:pStyle w:val="FirstParagraph"/>
      </w:pPr>
      <w:r>
        <w:rPr>
          <w:bCs/>
          <w:b/>
        </w:rPr>
        <w:t xml:space="preserve">For the Purchasing Authority:</w:t>
      </w:r>
    </w:p>
    <w:p>
      <w:pPr>
        <w:pStyle w:val="BodyText"/>
      </w:pPr>
      <w:r>
        <w:t xml:space="preserve">Diplomat International Mission Services</w:t>
      </w:r>
      <w:r>
        <w:br/>
      </w:r>
      <w:r>
        <w:t xml:space="preserve">France Paris Office</w:t>
      </w:r>
    </w:p>
    <w:p>
      <w:pPr>
        <w:pStyle w:val="BodyText"/>
      </w:pPr>
      <w:r>
        <w:t xml:space="preserve">Dr. Élise Marchand</w:t>
      </w:r>
      <w:r>
        <w:br/>
      </w:r>
      <w:r>
        <w:t xml:space="preserve">Procurement Director</w:t>
      </w:r>
      <w:r>
        <w:br/>
      </w:r>
      <w:r>
        <w:t xml:space="preserve">Date: _______________</w:t>
      </w:r>
    </w:p>
    <w:p>
      <w:pPr>
        <w:pStyle w:val="BodyText"/>
      </w:pPr>
      <w:r>
        <w:rPr>
          <w:bCs/>
          <w:b/>
        </w:rPr>
        <w:t xml:space="preserve">For the Supplier:</w:t>
      </w:r>
    </w:p>
    <w:p>
      <w:pPr>
        <w:pStyle w:val="BodyText"/>
      </w:pPr>
      <w:r>
        <w:t xml:space="preserve">Diplomat Prestige Furnishings &amp;</w:t>
      </w:r>
      <w:r>
        <w:br/>
      </w:r>
      <w:r>
        <w:t xml:space="preserve">Diplomatic Equipment S.A.</w:t>
      </w:r>
    </w:p>
    <w:p>
      <w:pPr>
        <w:pStyle w:val="BodyText"/>
      </w:pPr>
      <w:r>
        <w:t xml:space="preserve">M. Jean-Pierre Lefèvre</w:t>
      </w:r>
      <w:r>
        <w:br/>
      </w:r>
      <w:r>
        <w:t xml:space="preserve">Account Manager</w:t>
      </w:r>
      <w:r>
        <w:br/>
      </w:r>
      <w:r>
        <w:t xml:space="preserve">Date: _______________</w:t>
      </w:r>
    </w:p>
    <w:bookmarkEnd w:id="26"/>
    <w:p>
      <w:pPr>
        <w:pStyle w:val="BodyText"/>
      </w:pPr>
      <w:r>
        <w:t xml:space="preserve">This Purchase Order (DIP-FR-2025-00472) is issued by Diplomat International Mission Services for the France Paris office. All references to the Diplomat product line are proprietary to Diplomat Prestige Furnishings &amp; Diplomatic Equipment S.A. This document is valid for 60 days from the date of issue. Unauthorized reproduction or distribution of this Purchase Order is prohibited. France Paris — 75116.</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Diplomat - France Paris</dc:title>
  <dc:creator/>
  <dc:language>en</dc:language>
  <cp:keywords/>
  <dcterms:created xsi:type="dcterms:W3CDTF">2026-10-10T09:53:29Z</dcterms:created>
  <dcterms:modified xsi:type="dcterms:W3CDTF">2026-10-10T09:53:29Z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