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Diplomat International Trading &amp; Supply Co. — Kuwait, Kuwait City</w:t>
      </w:r>
    </w:p>
    <w:p>
      <w:pPr>
        <w:pStyle w:val="BodyText"/>
      </w:pPr>
      <w:r>
        <w:t xml:space="preserve">Official Procurement Document for Diplomat Products and Services</w:t>
      </w:r>
    </w:p>
    <w:bookmarkEnd w:id="20"/>
    <w:p>
      <w:pPr>
        <w:pStyle w:val="BodyText"/>
      </w:pPr>
      <w:r>
        <w:rPr>
          <w:bCs/>
          <w:b/>
        </w:rPr>
        <w:t xml:space="preserve">Purchase Order No.:</w:t>
      </w:r>
      <w:r>
        <w:t xml:space="preserve"> </w:t>
      </w:r>
      <w:r>
        <w:t xml:space="preserve">PO-KWT-DIP-2025-0487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Location:</w:t>
      </w:r>
      <w:r>
        <w:t xml:space="preserve"> </w:t>
      </w:r>
      <w:r>
        <w:t xml:space="preserve">Kuwait, Kuwait City</w:t>
      </w:r>
      <w:r>
        <w:br/>
      </w:r>
      <w:r>
        <w:rPr>
          <w:bCs/>
          <w:b/>
        </w:rPr>
        <w:t xml:space="preserve">Delivery Zone:</w:t>
      </w:r>
      <w:r>
        <w:t xml:space="preserve"> </w:t>
      </w:r>
      <w:r>
        <w:t xml:space="preserve">Kuwait, Kuwait City</w:t>
      </w:r>
      <w:r>
        <w:br/>
      </w:r>
      <w:r>
        <w:rPr>
          <w:bCs/>
          <w:b/>
        </w:rPr>
        <w:t xml:space="preserve">Currency:</w:t>
      </w:r>
      <w:r>
        <w:t xml:space="preserve"> </w:t>
      </w:r>
      <w:r>
        <w:t xml:space="preserve">Kuwaiti Dinar (KWD)</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Diplomat Kuwait Operations Ltd.</w:t>
            </w:r>
            <w:r>
              <w:br/>
            </w:r>
            <w:r>
              <w:t xml:space="preserve">Diplomat Tower, 14th Floor</w:t>
            </w:r>
            <w:r>
              <w:br/>
            </w:r>
            <w:r>
              <w:t xml:space="preserve">Al-Salimiyah District</w:t>
            </w:r>
            <w:r>
              <w:br/>
            </w:r>
            <w:r>
              <w:t xml:space="preserve">Kuwait, Kuwait City</w:t>
            </w:r>
            <w:r>
              <w:br/>
            </w:r>
            <w:r>
              <w:t xml:space="preserve">P.O. Box 4521, Safat 13005</w:t>
            </w:r>
            <w:r>
              <w:br/>
            </w:r>
            <w:r>
              <w:t xml:space="preserve">Kuwait</w:t>
            </w:r>
            <w:r>
              <w:br/>
            </w:r>
            <w:r>
              <w:t xml:space="preserve">Contact: procurement@diplomat-kw.com</w:t>
            </w:r>
            <w:r>
              <w:br/>
            </w:r>
            <w:r>
              <w:t xml:space="preserve">Tel: +965-2244-8800</w:t>
            </w:r>
          </w:p>
        </w:tc>
        <w:tc>
          <w:tcPr/>
          <w:p>
            <w:pPr>
              <w:pStyle w:val="Compact"/>
              <w:jc w:val="left"/>
            </w:pPr>
            <w:r>
              <w:rPr>
                <w:bCs/>
                <w:b/>
              </w:rPr>
              <w:t xml:space="preserve">Diplomat Global Supply Chain LLC</w:t>
            </w:r>
            <w:r>
              <w:br/>
            </w:r>
            <w:r>
              <w:t xml:space="preserve">Diplomat Corporate Headquarters</w:t>
            </w:r>
            <w:r>
              <w:br/>
            </w:r>
            <w:r>
              <w:t xml:space="preserve">Diplomat Business Park, Gate 7</w:t>
            </w:r>
            <w:r>
              <w:br/>
            </w:r>
            <w:r>
              <w:t xml:space="preserve">Kuwait, Kuwait City</w:t>
            </w:r>
            <w:r>
              <w:br/>
            </w:r>
            <w:r>
              <w:t xml:space="preserve">P.O. Box 8834, Salmiya 15001</w:t>
            </w:r>
            <w:r>
              <w:br/>
            </w:r>
            <w:r>
              <w:t xml:space="preserve">Kuwait</w:t>
            </w:r>
            <w:r>
              <w:br/>
            </w:r>
            <w:r>
              <w:t xml:space="preserve">Contact: sales@diplomat-global.com</w:t>
            </w:r>
            <w:r>
              <w:br/>
            </w:r>
            <w:r>
              <w:t xml:space="preserve">Tel: +965-2477-3300</w:t>
            </w:r>
          </w:p>
        </w:tc>
      </w:tr>
    </w:tbl>
    <w:p>
      <w:pPr>
        <w:pStyle w:val="BodyText"/>
      </w:pPr>
      <w:r>
        <w:t xml:space="preserve">2. Purchase Order Itemization — Diplomat Product Line</w:t>
      </w:r>
    </w:p>
    <w:p>
      <w:pPr>
        <w:pStyle w:val="BodyText"/>
      </w:pPr>
      <w:r>
        <w:t xml:space="preserve">This Purchase Order is issued by Diplomat Kuwait Operations Ltd. to procure the following Diplomat-branded goods and associated services for deployment and distribution within Kuwait, Kuwait City. All items listed below fall under the Diplomat quality assurance framework and must meet the specifications outlined in the Diplomat Technical Standards Manual, 2025 Edition.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Diplomat Executive Office Furniture Set (Model DIP-EX-440) — includes Diplomat branded desk, ergonomic chair, and credenza, manufactured to Diplomat premium specifications</w:t>
            </w:r>
          </w:p>
        </w:tc>
        <w:tc>
          <w:tcPr/>
          <w:p>
            <w:pPr>
              <w:pStyle w:val="Compact"/>
              <w:jc w:val="left"/>
            </w:pPr>
            <w:r>
              <w:t xml:space="preserve">25</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Diplomat High-Performance Workstation (Model DIP-WK-220) — 27-inch 4K display, Diplomat-branded chassis, pre-configured for Diplomat enterprise software suite</w:t>
            </w:r>
          </w:p>
        </w:tc>
        <w:tc>
          <w:tcPr/>
          <w:p>
            <w:pPr>
              <w:pStyle w:val="Compact"/>
              <w:jc w:val="left"/>
            </w:pPr>
            <w:r>
              <w:t xml:space="preserve">120</w:t>
            </w:r>
          </w:p>
        </w:tc>
        <w:tc>
          <w:tcPr/>
          <w:p>
            <w:pPr>
              <w:pStyle w:val="Compact"/>
              <w:jc w:val="left"/>
            </w:pPr>
            <w:r>
              <w:t xml:space="preserve">Unit</w:t>
            </w:r>
          </w:p>
        </w:tc>
        <w:tc>
          <w:tcPr/>
          <w:p>
            <w:pPr>
              <w:pStyle w:val="Compact"/>
              <w:jc w:val="left"/>
            </w:pPr>
            <w:r>
              <w:t xml:space="preserve">920.00</w:t>
            </w:r>
          </w:p>
        </w:tc>
        <w:tc>
          <w:tcPr/>
          <w:p>
            <w:pPr>
              <w:pStyle w:val="Compact"/>
              <w:jc w:val="left"/>
            </w:pPr>
            <w:r>
              <w:t xml:space="preserve">110,400.00</w:t>
            </w:r>
          </w:p>
        </w:tc>
      </w:tr>
      <w:tr>
        <w:tc>
          <w:tcPr/>
          <w:p>
            <w:pPr>
              <w:pStyle w:val="Compact"/>
              <w:jc w:val="left"/>
            </w:pPr>
            <w:r>
              <w:t xml:space="preserve">03</w:t>
            </w:r>
          </w:p>
        </w:tc>
        <w:tc>
          <w:tcPr/>
          <w:p>
            <w:pPr>
              <w:pStyle w:val="Compact"/>
              <w:jc w:val="left"/>
            </w:pPr>
            <w:r>
              <w:t xml:space="preserve">Diplomat Conference Room Audio-Visual System (Model DIP-AV-710) — includes Diplomat-branded 85-inch display, surround sound array, and Diplomat central control unit</w:t>
            </w:r>
          </w:p>
        </w:tc>
        <w:tc>
          <w:tcPr/>
          <w:p>
            <w:pPr>
              <w:pStyle w:val="Compact"/>
              <w:jc w:val="left"/>
            </w:pPr>
            <w:r>
              <w:t xml:space="preserve">8</w:t>
            </w:r>
          </w:p>
        </w:tc>
        <w:tc>
          <w:tcPr/>
          <w:p>
            <w:pPr>
              <w:pStyle w:val="Compact"/>
              <w:jc w:val="left"/>
            </w:pPr>
            <w:r>
              <w:t xml:space="preserve">System</w:t>
            </w:r>
          </w:p>
        </w:tc>
        <w:tc>
          <w:tcPr/>
          <w:p>
            <w:pPr>
              <w:pStyle w:val="Compact"/>
              <w:jc w:val="left"/>
            </w:pPr>
            <w:r>
              <w:t xml:space="preserve">7,400.00</w:t>
            </w:r>
          </w:p>
        </w:tc>
        <w:tc>
          <w:tcPr/>
          <w:p>
            <w:pPr>
              <w:pStyle w:val="Compact"/>
              <w:jc w:val="left"/>
            </w:pPr>
            <w:r>
              <w:t xml:space="preserve">59,200.00</w:t>
            </w:r>
          </w:p>
        </w:tc>
      </w:tr>
      <w:tr>
        <w:tc>
          <w:tcPr/>
          <w:p>
            <w:pPr>
              <w:pStyle w:val="Compact"/>
              <w:jc w:val="left"/>
            </w:pPr>
            <w:r>
              <w:t xml:space="preserve">04</w:t>
            </w:r>
          </w:p>
        </w:tc>
        <w:tc>
          <w:tcPr/>
          <w:p>
            <w:pPr>
              <w:pStyle w:val="Compact"/>
              <w:jc w:val="left"/>
            </w:pPr>
            <w:r>
              <w:t xml:space="preserve">Diplomat Branded Corporate Stationery &amp; Document Management Kit — includes Diplomat letterhead, Diplomat file folders, Diplomat presentation materials, and Diplomat digital document templates</w:t>
            </w:r>
          </w:p>
        </w:tc>
        <w:tc>
          <w:tcPr/>
          <w:p>
            <w:pPr>
              <w:pStyle w:val="Compact"/>
              <w:jc w:val="left"/>
            </w:pPr>
            <w:r>
              <w:t xml:space="preserve">500</w:t>
            </w:r>
          </w:p>
        </w:tc>
        <w:tc>
          <w:tcPr/>
          <w:p>
            <w:pPr>
              <w:pStyle w:val="Compact"/>
              <w:jc w:val="left"/>
            </w:pPr>
            <w:r>
              <w:t xml:space="preserve">Kit</w:t>
            </w:r>
          </w:p>
        </w:tc>
        <w:tc>
          <w:tcPr/>
          <w:p>
            <w:pPr>
              <w:pStyle w:val="Compact"/>
              <w:jc w:val="left"/>
            </w:pPr>
            <w:r>
              <w:t xml:space="preserve">45.00</w:t>
            </w:r>
          </w:p>
        </w:tc>
        <w:tc>
          <w:tcPr/>
          <w:p>
            <w:pPr>
              <w:pStyle w:val="Compact"/>
              <w:jc w:val="left"/>
            </w:pPr>
            <w:r>
              <w:t xml:space="preserve">22,500.00</w:t>
            </w:r>
          </w:p>
        </w:tc>
      </w:tr>
      <w:tr>
        <w:tc>
          <w:tcPr/>
          <w:p>
            <w:pPr>
              <w:pStyle w:val="Compact"/>
              <w:jc w:val="left"/>
            </w:pPr>
            <w:r>
              <w:t xml:space="preserve">05</w:t>
            </w:r>
          </w:p>
        </w:tc>
        <w:tc>
          <w:tcPr/>
          <w:p>
            <w:pPr>
              <w:pStyle w:val="Compact"/>
              <w:jc w:val="left"/>
            </w:pPr>
            <w:r>
              <w:t xml:space="preserve">Diplomat Installation, Calibration &amp; Commissioning Services — on-site deployment of all Diplomat equipment within Kuwait, Kuwait City premises, including Diplomat-certified technician oversight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Diplomat Extended Warranty &amp; Annual Maintenance Contract (3-Year Term) — covers all Diplomat hardware listed in this Purchase Order, with 24/7 support from the Diplomat Kuwait, Kuwait City service center</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24,500.00</w:t>
            </w:r>
          </w:p>
        </w:tc>
        <w:tc>
          <w:tcPr/>
          <w:p>
            <w:pPr>
              <w:pStyle w:val="Compact"/>
              <w:jc w:val="left"/>
            </w:pPr>
            <w:r>
              <w:t xml:space="preserve">24,500.00</w:t>
            </w:r>
          </w:p>
        </w:tc>
      </w:tr>
      <w:tr>
        <w:tc>
          <w:tcPr>
            <w:gridSpan w:val="5"/>
          </w:tcPr>
          <w:p>
            <w:pPr>
              <w:pStyle w:val="Compact"/>
              <w:jc w:val="right"/>
            </w:pPr>
            <w:r>
              <w:t xml:space="preserve">SUBTOTAL</w:t>
            </w:r>
          </w:p>
        </w:tc>
        <w:tc>
          <w:tcPr/>
          <w:p>
            <w:pPr>
              <w:pStyle w:val="Compact"/>
              <w:jc w:val="left"/>
            </w:pPr>
            <w:r>
              <w:t xml:space="preserve">300,850.00</w:t>
            </w:r>
          </w:p>
        </w:tc>
      </w:tr>
      <w:tr>
        <w:tc>
          <w:tcPr>
            <w:gridSpan w:val="5"/>
          </w:tcPr>
          <w:p>
            <w:pPr>
              <w:pStyle w:val="Compact"/>
              <w:jc w:val="right"/>
            </w:pPr>
            <w:r>
              <w:t xml:space="preserve">VAT (13% — Kuwait Tax Authority)</w:t>
            </w:r>
          </w:p>
        </w:tc>
        <w:tc>
          <w:tcPr/>
          <w:p>
            <w:pPr>
              <w:pStyle w:val="Compact"/>
              <w:jc w:val="left"/>
            </w:pPr>
            <w:r>
              <w:t xml:space="preserve">39,110.50</w:t>
            </w:r>
          </w:p>
        </w:tc>
      </w:tr>
      <w:tr>
        <w:tc>
          <w:tcPr>
            <w:gridSpan w:val="5"/>
          </w:tcPr>
          <w:p>
            <w:pPr>
              <w:pStyle w:val="Compact"/>
              <w:jc w:val="right"/>
            </w:pPr>
            <w:r>
              <w:t xml:space="preserve">GRAND TOTAL (KWD)</w:t>
            </w:r>
          </w:p>
        </w:tc>
        <w:tc>
          <w:tcPr/>
          <w:p>
            <w:pPr>
              <w:pStyle w:val="Compact"/>
              <w:jc w:val="left"/>
            </w:pPr>
            <w:r>
              <w:t xml:space="preserve">339,960.50</w:t>
            </w:r>
          </w:p>
        </w:tc>
      </w:tr>
    </w:tbl>
    <w:p>
      <w:pPr>
        <w:pStyle w:val="BodyText"/>
      </w:pPr>
      <w:r>
        <w:t xml:space="preserve">3. Delivery and Logistics — Kuwait, Kuwait City</w:t>
      </w:r>
    </w:p>
    <w:p>
      <w:pPr>
        <w:pStyle w:val="BodyText"/>
      </w:pPr>
      <w:r>
        <w:t xml:space="preserve">All Diplomat goods and services referenced in this Purchase Order shall be delivered to the Diplomat Kuwait Operations Ltd. facility located in the Al-Salimiyah District, Kuwait, Kuwait City. The supplier, Diplomat Global Supply Chain LLC, is responsible for all logistics, customs clearance (if applicable), and last-mile delivery within Kuwait, Kuwait City. Delivery of all physical Diplomat items must be completed no later than 30 July 2025. Installation and commissioning services, as specified under Item No. 05, must be fully executed and signed off by the Diplomat project manager within 45 days of the delivery date. The supplier shall coordinate all delivery schedules with the Diplomat receiving department in Kuwait, Kuwait City, and provide a minimum of 72 hours' written notice prior to any delivery event.</w:t>
      </w:r>
    </w:p>
    <w:p>
      <w:pPr>
        <w:pStyle w:val="BodyText"/>
      </w:pPr>
      <w:r>
        <w:t xml:space="preserve">4. Payment Terms</w:t>
      </w:r>
    </w:p>
    <w:p>
      <w:pPr>
        <w:numPr>
          <w:ilvl w:val="0"/>
          <w:numId w:val="1001"/>
        </w:numPr>
        <w:pStyle w:val="Compact"/>
      </w:pPr>
      <w:r>
        <w:t xml:space="preserve">Payment shall be made in Kuwaiti Dinars (KWD) via bank transfer to the Diplomat Global Supply Chain LLC account held with a licensed financial institution in Kuwait, Kuwait City.</w:t>
      </w:r>
    </w:p>
    <w:p>
      <w:pPr>
        <w:numPr>
          <w:ilvl w:val="0"/>
          <w:numId w:val="1001"/>
        </w:numPr>
        <w:pStyle w:val="Compact"/>
      </w:pPr>
      <w:r>
        <w:t xml:space="preserve">30% advance payment (KWD 101,988.15) is due upon acceptance and countersignature of this Purchase Order by both Diplomat parties.</w:t>
      </w:r>
    </w:p>
    <w:p>
      <w:pPr>
        <w:numPr>
          <w:ilvl w:val="0"/>
          <w:numId w:val="1001"/>
        </w:numPr>
        <w:pStyle w:val="Compact"/>
      </w:pPr>
      <w:r>
        <w:t xml:space="preserve">50% interim payment (KWD 169,980.25) is due upon confirmed delivery of all Diplomat goods to the Kuwait, Kuwait City premises and successful inspection.</w:t>
      </w:r>
    </w:p>
    <w:p>
      <w:pPr>
        <w:numPr>
          <w:ilvl w:val="0"/>
          <w:numId w:val="1001"/>
        </w:numPr>
        <w:pStyle w:val="Compact"/>
      </w:pPr>
      <w:r>
        <w:t xml:space="preserve">20% final payment (KWD 67,992.10) is due upon completion of all installation, calibration, and commissioning services and issuance of the Diplomat Certificate of Completion.</w:t>
      </w:r>
    </w:p>
    <w:p>
      <w:pPr>
        <w:numPr>
          <w:ilvl w:val="0"/>
          <w:numId w:val="1001"/>
        </w:numPr>
        <w:pStyle w:val="Compact"/>
      </w:pPr>
      <w:r>
        <w:t xml:space="preserve">All payments are subject to the terms and conditions of the Diplomat Master Supply Agreement dated 01 January 2025, registered with the Kuwait Ministry of Commerce and Industry.</w:t>
      </w:r>
    </w:p>
    <w:p>
      <w:pPr>
        <w:pStyle w:val="FirstParagraph"/>
      </w:pPr>
      <w:r>
        <w:t xml:space="preserve">5. Terms and Conditions</w:t>
      </w:r>
    </w:p>
    <w:p>
      <w:pPr>
        <w:numPr>
          <w:ilvl w:val="0"/>
          <w:numId w:val="1002"/>
        </w:numPr>
        <w:pStyle w:val="Compact"/>
      </w:pPr>
      <w:r>
        <w:t xml:space="preserve">This Purchase Order is governed by the laws of the State of Kuwait and shall be interpreted in accordance with Kuwaiti commercial law. Any disputes arising from this Purchase Order shall be resolved through arbitration in Kuwait, Kuwait City, in accordance with the Kuwait Arbitration Law.</w:t>
      </w:r>
    </w:p>
    <w:p>
      <w:pPr>
        <w:numPr>
          <w:ilvl w:val="0"/>
          <w:numId w:val="1002"/>
        </w:numPr>
        <w:pStyle w:val="Compact"/>
      </w:pPr>
      <w:r>
        <w:t xml:space="preserve">All Diplomat products supplied under this Purchase Order must carry the official Diplomat quality certification mark and comply with Kuwait Standards and Metrology Organization (KSMA) regulations.</w:t>
      </w:r>
    </w:p>
    <w:p>
      <w:pPr>
        <w:numPr>
          <w:ilvl w:val="0"/>
          <w:numId w:val="1002"/>
        </w:numPr>
        <w:pStyle w:val="Compact"/>
      </w:pPr>
      <w:r>
        <w:t xml:space="preserve">The supplier warrants that all Diplomat goods are new, unused, free from defects, and conform to the Diplomat product specifications as documented in the Diplomat Technical Standards Manual.</w:t>
      </w:r>
    </w:p>
    <w:p>
      <w:pPr>
        <w:numPr>
          <w:ilvl w:val="0"/>
          <w:numId w:val="1002"/>
        </w:numPr>
        <w:pStyle w:val="Compact"/>
      </w:pPr>
      <w:r>
        <w:t xml:space="preserve">Any delay in delivery beyond the stipulated dates shall incur a penalty of 0.5% of the total Purchase Order value per calendar day of delay, up to a maximum of 10% of the total Purchase Order value.</w:t>
      </w:r>
    </w:p>
    <w:p>
      <w:pPr>
        <w:numPr>
          <w:ilvl w:val="0"/>
          <w:numId w:val="1002"/>
        </w:numPr>
        <w:pStyle w:val="Compact"/>
      </w:pPr>
      <w:r>
        <w:t xml:space="preserve">The supplier shall maintain full insurance coverage for all Diplomat goods in transit to Kuwait, Kuwait City, and during the installation period.</w:t>
      </w:r>
    </w:p>
    <w:p>
      <w:pPr>
        <w:numPr>
          <w:ilvl w:val="0"/>
          <w:numId w:val="1002"/>
        </w:numPr>
        <w:pStyle w:val="Compact"/>
      </w:pPr>
      <w:r>
        <w:t xml:space="preserve">This Purchase Order may not be assigned or subcontracted without the prior written consent of Diplomat Kuwait Operations Ltd.</w:t>
      </w:r>
    </w:p>
    <w:p>
      <w:pPr>
        <w:numPr>
          <w:ilvl w:val="0"/>
          <w:numId w:val="1002"/>
        </w:numPr>
        <w:pStyle w:val="Compact"/>
      </w:pPr>
      <w:r>
        <w:t xml:space="preserve">All intellectual property rights associated with the Diplomat brand, trademarks, and proprietary technologies remain the exclusive property of Diplomat Global Supply Chain LLC and its parent entities.</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procurement of Diplomat goods and services in Kuwait, Kuwait City. This document constitutes a binding agreement between Diplomat Kuwait Operations Ltd. and Diplomat Global Supply Chain LLC effective from the date of the last signature.</w:t>
      </w:r>
    </w:p>
    <w:p>
      <w:pPr>
        <w:pStyle w:val="BodyText"/>
      </w:pPr>
      <w:r>
        <w:rPr>
          <w:bCs/>
          <w:b/>
        </w:rPr>
        <w:t xml:space="preserve">For and on behalf of Diplomat Kuwait Operations Ltd. (Buyer)</w:t>
      </w:r>
      <w:r>
        <w:br/>
      </w: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p>
    <w:p>
      <w:pPr>
        <w:pStyle w:val="BodyText"/>
      </w:pPr>
      <w:r>
        <w:rPr>
          <w:bCs/>
          <w:b/>
        </w:rPr>
        <w:t xml:space="preserve">For and on behalf of Diplomat Global Supply Chain LLC (Supplier)</w:t>
      </w:r>
      <w:r>
        <w:br/>
      </w:r>
      <w:r>
        <w:t xml:space="preserve">Name: ______________________________</w:t>
      </w:r>
      <w:r>
        <w:br/>
      </w:r>
      <w:r>
        <w:t xml:space="preserve">Title: Regional Sales Director, Kuwait</w:t>
      </w:r>
      <w:r>
        <w:br/>
      </w:r>
      <w:r>
        <w:t xml:space="preserve">Signature: ______________________________</w:t>
      </w:r>
      <w:r>
        <w:br/>
      </w:r>
      <w:r>
        <w:t xml:space="preserve">Date: ______________________________</w:t>
      </w:r>
    </w:p>
    <w:p>
      <w:pPr>
        <w:pStyle w:val="BodyText"/>
      </w:pPr>
      <w:r>
        <w:t xml:space="preserve">Purchase Order No. PO-KWT-DIP-2025-0487 | Diplomat Kuwait Operations Ltd. | Kuwait, Kuwait City</w:t>
      </w:r>
      <w:r>
        <w:br/>
      </w:r>
      <w:r>
        <w:t xml:space="preserve">This document is the property of Diplomat Kuwait Operations Ltd. Unauthorized reproduction or distribution is prohibited.</w:t>
      </w:r>
      <w:r>
        <w:br/>
      </w:r>
      <w:r>
        <w:t xml:space="preserve">Document generated in accordance with Diplomat Corporate Procurement Policy v4.2 |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Kuwait Kuwait City</dc:title>
  <dc:creator/>
  <dc:language>en</dc:language>
  <cp:keywords/>
  <dcterms:created xsi:type="dcterms:W3CDTF">2026-10-10T07:06:01Z</dcterms:created>
  <dcterms:modified xsi:type="dcterms:W3CDTF">2026-10-10T07:06:01Z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