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Doctor General Practitioner – Professional Services &amp; Clinical Equipment Procurement</w:t>
      </w:r>
    </w:p>
    <w:p>
      <w:pPr>
        <w:pStyle w:val="BodyText"/>
      </w:pPr>
      <w:r>
        <w:t xml:space="preserve">Brazil Brasília – Federal District (DF) – 70040-010</w:t>
      </w:r>
    </w:p>
    <w:bookmarkEnd w:id="20"/>
    <w:p>
      <w:pPr>
        <w:pStyle w:val="BodyText"/>
      </w:pPr>
      <w:r>
        <w:t xml:space="preserve">PO No.: BR-BSB-2025-04782</w:t>
      </w:r>
    </w:p>
    <w:bookmarkStart w:id="21" w:name="buyer-ordering-party"/>
    <w:p>
      <w:pPr>
        <w:pStyle w:val="Heading3"/>
      </w:pPr>
      <w:r>
        <w:t xml:space="preserve">Buyer / Ordering Party</w:t>
      </w:r>
    </w:p>
    <w:p>
      <w:pPr>
        <w:pStyle w:val="FirstParagraph"/>
      </w:pPr>
      <w:r>
        <w:rPr>
          <w:bCs/>
          <w:b/>
        </w:rPr>
        <w:t xml:space="preserve">Clínica Brasília Saúde Integral Ltda.</w:t>
      </w:r>
    </w:p>
    <w:p>
      <w:pPr>
        <w:pStyle w:val="BodyText"/>
      </w:pPr>
      <w:r>
        <w:t xml:space="preserve">Av. W3 Sul, Quadra 01, Bloco A, Sala 412</w:t>
      </w:r>
    </w:p>
    <w:p>
      <w:pPr>
        <w:pStyle w:val="BodyText"/>
      </w:pPr>
      <w:r>
        <w:t xml:space="preserve">Setor Sul – Brazil Brasília, DF – 70040-010</w:t>
      </w:r>
    </w:p>
    <w:p>
      <w:pPr>
        <w:pStyle w:val="BodyText"/>
      </w:pPr>
      <w:r>
        <w:t xml:space="preserve">CNPJ: 12.345.678/0001-90</w:t>
      </w:r>
    </w:p>
    <w:p>
      <w:pPr>
        <w:pStyle w:val="BodyText"/>
      </w:pPr>
      <w:r>
        <w:t xml:space="preserve">Contact: Dr. Ricardo Almeida, Director</w:t>
      </w:r>
    </w:p>
    <w:p>
      <w:pPr>
        <w:pStyle w:val="BodyText"/>
      </w:pPr>
      <w:r>
        <w:t xml:space="preserve">Email: compras@clinicasaudebrasilia.com.br</w:t>
      </w:r>
    </w:p>
    <w:p>
      <w:pPr>
        <w:pStyle w:val="BodyText"/>
      </w:pPr>
      <w:r>
        <w:t xml:space="preserve">Phone: +55 (61) 3344-5566</w:t>
      </w:r>
    </w:p>
    <w:bookmarkEnd w:id="21"/>
    <w:bookmarkStart w:id="22" w:name="supplier-vendor"/>
    <w:p>
      <w:pPr>
        <w:pStyle w:val="Heading3"/>
      </w:pPr>
      <w:r>
        <w:t xml:space="preserve">Supplier / Vendor</w:t>
      </w:r>
    </w:p>
    <w:p>
      <w:pPr>
        <w:pStyle w:val="FirstParagraph"/>
      </w:pPr>
      <w:r>
        <w:rPr>
          <w:bCs/>
          <w:b/>
        </w:rPr>
        <w:t xml:space="preserve">MedEquip Brasília Distribuidora S.A.</w:t>
      </w:r>
    </w:p>
    <w:p>
      <w:pPr>
        <w:pStyle w:val="BodyText"/>
      </w:pPr>
      <w:r>
        <w:t xml:space="preserve">SHIS QI 05, Lote 12, Ed. Comercial</w:t>
      </w:r>
    </w:p>
    <w:p>
      <w:pPr>
        <w:pStyle w:val="BodyText"/>
      </w:pPr>
      <w:r>
        <w:t xml:space="preserve">Setor de Indústrias – Brazil Brasília, DF – 71610-050</w:t>
      </w:r>
    </w:p>
    <w:p>
      <w:pPr>
        <w:pStyle w:val="BodyText"/>
      </w:pPr>
      <w:r>
        <w:t xml:space="preserve">CNPJ: 98.765.432/0001-15</w:t>
      </w:r>
    </w:p>
    <w:p>
      <w:pPr>
        <w:pStyle w:val="BodyText"/>
      </w:pPr>
      <w:r>
        <w:t xml:space="preserve">Contact: Sra. Fernanda Costa, Sales Manager</w:t>
      </w:r>
    </w:p>
    <w:p>
      <w:pPr>
        <w:pStyle w:val="BodyText"/>
      </w:pPr>
      <w:r>
        <w:t xml:space="preserve">Email: vendas@medequipbrasilia.com.br</w:t>
      </w:r>
    </w:p>
    <w:p>
      <w:pPr>
        <w:pStyle w:val="BodyText"/>
      </w:pPr>
      <w:r>
        <w:t xml:space="preserve">Phone: +55 (61) 3222-8899</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Order Date:</w:t>
            </w:r>
          </w:p>
        </w:tc>
        <w:tc>
          <w:tcPr/>
          <w:p>
            <w:pPr>
              <w:pStyle w:val="Compact"/>
              <w:jc w:val="left"/>
            </w:pPr>
            <w:r>
              <w:t xml:space="preserve">15 June 2025</w:t>
            </w:r>
          </w:p>
        </w:tc>
        <w:tc>
          <w:tcPr/>
          <w:p>
            <w:pPr>
              <w:pStyle w:val="Compact"/>
              <w:jc w:val="left"/>
            </w:pPr>
            <w:r>
              <w:rPr>
                <w:bCs/>
                <w:b/>
              </w:rPr>
              <w:t xml:space="preserve">Delivery Date:</w:t>
            </w:r>
          </w:p>
        </w:tc>
        <w:tc>
          <w:tcPr/>
          <w:p>
            <w:pPr>
              <w:pStyle w:val="Compact"/>
              <w:jc w:val="left"/>
            </w:pPr>
            <w:r>
              <w:t xml:space="preserve">15 July 2025</w:t>
            </w:r>
          </w:p>
        </w:tc>
      </w:tr>
      <w:tr>
        <w:tc>
          <w:tcPr/>
          <w:p>
            <w:pPr>
              <w:pStyle w:val="Compact"/>
              <w:jc w:val="left"/>
            </w:pPr>
            <w:r>
              <w:rPr>
                <w:bCs/>
                <w:b/>
              </w:rPr>
              <w:t xml:space="preserve">Delivery Address:</w:t>
            </w:r>
          </w:p>
        </w:tc>
        <w:tc>
          <w:tcPr>
            <w:gridSpan w:val="3"/>
          </w:tcPr>
          <w:p>
            <w:pPr>
              <w:pStyle w:val="Compact"/>
              <w:jc w:val="left"/>
            </w:pPr>
            <w:r>
              <w:t xml:space="preserve">Clínica Brasília Saúde Integral, Av. W3 Sul, Quadra 01, Bloco A, Brazil Brasília, DF – 70040-010</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Brazilian Real (BRL – R$)</w:t>
            </w:r>
          </w:p>
        </w:tc>
      </w:tr>
      <w:tr>
        <w:tc>
          <w:tcPr/>
          <w:p>
            <w:pPr>
              <w:pStyle w:val="Compact"/>
              <w:jc w:val="left"/>
            </w:pPr>
            <w:r>
              <w:rPr>
                <w:bCs/>
                <w:b/>
              </w:rPr>
              <w:t xml:space="preserve">Incoterms:</w:t>
            </w:r>
          </w:p>
        </w:tc>
        <w:tc>
          <w:tcPr/>
          <w:p>
            <w:pPr>
              <w:pStyle w:val="Compact"/>
              <w:jc w:val="left"/>
            </w:pPr>
            <w:r>
              <w:t xml:space="preserve">DAP – Delivered at Place (Brazil Brasília)</w:t>
            </w:r>
          </w:p>
        </w:tc>
        <w:tc>
          <w:tcPr/>
          <w:p>
            <w:pPr>
              <w:pStyle w:val="Compact"/>
              <w:jc w:val="left"/>
            </w:pPr>
            <w:r>
              <w:rPr>
                <w:bCs/>
                <w:b/>
              </w:rPr>
              <w:t xml:space="preserve">Valid Until:</w:t>
            </w:r>
          </w:p>
        </w:tc>
        <w:tc>
          <w:tcPr/>
          <w:p>
            <w:pPr>
              <w:pStyle w:val="Compact"/>
              <w:jc w:val="left"/>
            </w:pPr>
            <w:r>
              <w:t xml:space="preserve">30 June 2025</w:t>
            </w:r>
          </w:p>
        </w:tc>
      </w:tr>
    </w:tbl>
    <w:p>
      <w:pPr>
        <w:pStyle w:val="BodyText"/>
      </w:pPr>
      <w:r>
        <w:t xml:space="preserve">Line Items – Doctor General Practitioner Clinical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Complete Doctor General Practitioner examination suite: stethoscope (3M Littmann Cardiology IV), digital blood pressure monitor (Omron M7), otoscope, ophthalmoscope, reflex hammer, and tongue depressor set – for primary care consultation in Brazil Brasília</w:t>
            </w:r>
          </w:p>
        </w:tc>
        <w:tc>
          <w:tcPr/>
          <w:p>
            <w:pPr>
              <w:pStyle w:val="Compact"/>
              <w:jc w:val="left"/>
            </w:pPr>
            <w:r>
              <w:t xml:space="preserve">10</w:t>
            </w:r>
          </w:p>
        </w:tc>
        <w:tc>
          <w:tcPr/>
          <w:p>
            <w:pPr>
              <w:pStyle w:val="Compact"/>
              <w:jc w:val="left"/>
            </w:pPr>
            <w:r>
              <w:t xml:space="preserve">4,850.00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Portable ECG machine (12-lead) for Doctor General Practitioner use in outpatient clinics across Brazil Brasília, including calibration certificate and two-year warranty</w:t>
            </w:r>
          </w:p>
        </w:tc>
        <w:tc>
          <w:tcPr/>
          <w:p>
            <w:pPr>
              <w:pStyle w:val="Compact"/>
              <w:jc w:val="left"/>
            </w:pPr>
            <w:r>
              <w:t xml:space="preserve">5</w:t>
            </w:r>
          </w:p>
        </w:tc>
        <w:tc>
          <w:tcPr/>
          <w:p>
            <w:pPr>
              <w:pStyle w:val="Compact"/>
              <w:jc w:val="left"/>
            </w:pPr>
            <w:r>
              <w:t xml:space="preserve">18,200.00</w:t>
            </w:r>
          </w:p>
        </w:tc>
        <w:tc>
          <w:tcPr/>
          <w:p>
            <w:pPr>
              <w:pStyle w:val="Compact"/>
              <w:jc w:val="left"/>
            </w:pPr>
            <w:r>
              <w:t xml:space="preserve">91,000.00</w:t>
            </w:r>
          </w:p>
        </w:tc>
      </w:tr>
      <w:tr>
        <w:tc>
          <w:tcPr/>
          <w:p>
            <w:pPr>
              <w:pStyle w:val="Compact"/>
              <w:jc w:val="left"/>
            </w:pPr>
            <w:r>
              <w:t xml:space="preserve">03</w:t>
            </w:r>
          </w:p>
        </w:tc>
        <w:tc>
          <w:tcPr/>
          <w:p>
            <w:pPr>
              <w:pStyle w:val="Compact"/>
              <w:jc w:val="left"/>
            </w:pPr>
            <w:r>
              <w:t xml:space="preserve">Doctor General Practitioner consultation desk workstation: ergonomic chair, height-adjustable desk, medical chart holder, and integrated electronic health record terminal (15.6-inch display)</w:t>
            </w:r>
          </w:p>
        </w:tc>
        <w:tc>
          <w:tcPr/>
          <w:p>
            <w:pPr>
              <w:pStyle w:val="Compact"/>
              <w:jc w:val="left"/>
            </w:pPr>
            <w:r>
              <w:t xml:space="preserve">12</w:t>
            </w:r>
          </w:p>
        </w:tc>
        <w:tc>
          <w:tcPr/>
          <w:p>
            <w:pPr>
              <w:pStyle w:val="Compact"/>
              <w:jc w:val="left"/>
            </w:pPr>
            <w:r>
              <w:t xml:space="preserve">7,350.00</w:t>
            </w:r>
          </w:p>
        </w:tc>
        <w:tc>
          <w:tcPr/>
          <w:p>
            <w:pPr>
              <w:pStyle w:val="Compact"/>
              <w:jc w:val="left"/>
            </w:pPr>
            <w:r>
              <w:t xml:space="preserve">88,200.00</w:t>
            </w:r>
          </w:p>
        </w:tc>
      </w:tr>
      <w:tr>
        <w:tc>
          <w:tcPr/>
          <w:p>
            <w:pPr>
              <w:pStyle w:val="Compact"/>
              <w:jc w:val="left"/>
            </w:pPr>
            <w:r>
              <w:t xml:space="preserve">04</w:t>
            </w:r>
          </w:p>
        </w:tc>
        <w:tc>
          <w:tcPr/>
          <w:p>
            <w:pPr>
              <w:pStyle w:val="Compact"/>
              <w:jc w:val="left"/>
            </w:pPr>
            <w:r>
              <w:t xml:space="preserve">Annual supply of diagnostic reagents and consumables for Doctor General Practitioner practice: glucose test strips, urinalysis strips, rapid antigen test kits, and basic laboratory consumables – 12-month contract for Brazil Brasília operations</w:t>
            </w:r>
          </w:p>
        </w:tc>
        <w:tc>
          <w:tcPr/>
          <w:p>
            <w:pPr>
              <w:pStyle w:val="Compact"/>
              <w:jc w:val="left"/>
            </w:pPr>
            <w:r>
              <w:t xml:space="preserve">1</w:t>
            </w:r>
          </w:p>
        </w:tc>
        <w:tc>
          <w:tcPr/>
          <w:p>
            <w:pPr>
              <w:pStyle w:val="Compact"/>
              <w:jc w:val="left"/>
            </w:pPr>
            <w:r>
              <w:t xml:space="preserve">126,400.00</w:t>
            </w:r>
          </w:p>
        </w:tc>
        <w:tc>
          <w:tcPr/>
          <w:p>
            <w:pPr>
              <w:pStyle w:val="Compact"/>
              <w:jc w:val="left"/>
            </w:pPr>
            <w:r>
              <w:t xml:space="preserve">126,400.00</w:t>
            </w:r>
          </w:p>
        </w:tc>
      </w:tr>
      <w:tr>
        <w:tc>
          <w:tcPr/>
          <w:p>
            <w:pPr>
              <w:pStyle w:val="Compact"/>
              <w:jc w:val="left"/>
            </w:pPr>
            <w:r>
              <w:t xml:space="preserve">05</w:t>
            </w:r>
          </w:p>
        </w:tc>
        <w:tc>
          <w:tcPr/>
          <w:p>
            <w:pPr>
              <w:pStyle w:val="Compact"/>
              <w:jc w:val="left"/>
            </w:pPr>
            <w:r>
              <w:t xml:space="preserve">Medical software license: Doctor General Practitioner electronic medical records (EMR) system with telemedicine module, compliant with ANVISA regulations in Brazil Brasília, including 3-year support and data migration service</w:t>
            </w:r>
          </w:p>
        </w:tc>
        <w:tc>
          <w:tcPr/>
          <w:p>
            <w:pPr>
              <w:pStyle w:val="Compact"/>
              <w:jc w:val="left"/>
            </w:pPr>
            <w:r>
              <w:t xml:space="preserve">1</w:t>
            </w:r>
          </w:p>
        </w:tc>
        <w:tc>
          <w:tcPr/>
          <w:p>
            <w:pPr>
              <w:pStyle w:val="Compact"/>
              <w:jc w:val="left"/>
            </w:pPr>
            <w:r>
              <w:t xml:space="preserve">94,500.00</w:t>
            </w:r>
          </w:p>
        </w:tc>
        <w:tc>
          <w:tcPr/>
          <w:p>
            <w:pPr>
              <w:pStyle w:val="Compact"/>
              <w:jc w:val="left"/>
            </w:pPr>
            <w:r>
              <w:t xml:space="preserve">94,500.00</w:t>
            </w:r>
          </w:p>
        </w:tc>
      </w:tr>
      <w:tr>
        <w:tc>
          <w:tcPr/>
          <w:p>
            <w:pPr>
              <w:pStyle w:val="Compact"/>
              <w:jc w:val="left"/>
            </w:pPr>
            <w:r>
              <w:t xml:space="preserve">06</w:t>
            </w:r>
          </w:p>
        </w:tc>
        <w:tc>
          <w:tcPr/>
          <w:p>
            <w:pPr>
              <w:pStyle w:val="Compact"/>
              <w:jc w:val="left"/>
            </w:pPr>
            <w:r>
              <w:t xml:space="preserve">Preventive care screening equipment package for Doctor General Practitioner: digital thermometers, pulse oximeters, spirometer, and audiometer – deployed across three clinic locations in Brazil Brasília</w:t>
            </w:r>
          </w:p>
        </w:tc>
        <w:tc>
          <w:tcPr/>
          <w:p>
            <w:pPr>
              <w:pStyle w:val="Compact"/>
              <w:jc w:val="left"/>
            </w:pPr>
            <w:r>
              <w:t xml:space="preserve">3</w:t>
            </w:r>
          </w:p>
        </w:tc>
        <w:tc>
          <w:tcPr/>
          <w:p>
            <w:pPr>
              <w:pStyle w:val="Compact"/>
              <w:jc w:val="left"/>
            </w:pPr>
            <w:r>
              <w:t xml:space="preserve">22,800.00</w:t>
            </w:r>
          </w:p>
        </w:tc>
        <w:tc>
          <w:tcPr/>
          <w:p>
            <w:pPr>
              <w:pStyle w:val="Compact"/>
              <w:jc w:val="left"/>
            </w:pPr>
            <w:r>
              <w:t xml:space="preserve">68,400.00</w:t>
            </w:r>
          </w:p>
        </w:tc>
      </w:tr>
      <w:tr>
        <w:tc>
          <w:tcPr/>
          <w:p>
            <w:pPr>
              <w:pStyle w:val="Compact"/>
              <w:jc w:val="left"/>
            </w:pPr>
            <w:r>
              <w:t xml:space="preserve">07</w:t>
            </w:r>
          </w:p>
        </w:tc>
        <w:tc>
          <w:tcPr/>
          <w:p>
            <w:pPr>
              <w:pStyle w:val="Compact"/>
              <w:jc w:val="left"/>
            </w:pPr>
            <w:r>
              <w:t xml:space="preserve">Professional training and certification program: Doctor General Practitioner continuing medical education (CME) subscription, including access to ANMESA congress in Brazil Brasília, 2025–2026 cycle</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R$ 565,000.00</w:t>
            </w:r>
          </w:p>
        </w:tc>
      </w:tr>
      <w:tr>
        <w:tc>
          <w:tcPr/>
          <w:p>
            <w:pPr>
              <w:pStyle w:val="Compact"/>
              <w:jc w:val="left"/>
            </w:pPr>
            <w:r>
              <w:t xml:space="preserve">ICMS (18% – Brazil Brasília state tax)</w:t>
            </w:r>
          </w:p>
        </w:tc>
        <w:tc>
          <w:tcPr/>
          <w:p>
            <w:pPr>
              <w:pStyle w:val="Compact"/>
              <w:jc w:val="right"/>
            </w:pPr>
            <w:r>
              <w:t xml:space="preserve">R$ 101,700.00</w:t>
            </w:r>
          </w:p>
        </w:tc>
      </w:tr>
      <w:tr>
        <w:tc>
          <w:tcPr/>
          <w:p>
            <w:pPr>
              <w:pStyle w:val="Compact"/>
              <w:jc w:val="left"/>
            </w:pPr>
            <w:r>
              <w:t xml:space="preserve">Freight &amp; Installation (within Brazil Brasília)</w:t>
            </w:r>
          </w:p>
        </w:tc>
        <w:tc>
          <w:tcPr/>
          <w:p>
            <w:pPr>
              <w:pStyle w:val="Compact"/>
              <w:jc w:val="right"/>
            </w:pPr>
            <w:r>
              <w:t xml:space="preserve">R$ 8,500.00</w:t>
            </w:r>
          </w:p>
        </w:tc>
      </w:tr>
      <w:tr>
        <w:tc>
          <w:tcPr/>
          <w:p>
            <w:pPr>
              <w:pStyle w:val="Compact"/>
              <w:jc w:val="left"/>
            </w:pPr>
            <w:r>
              <w:t xml:space="preserve">Grand Total</w:t>
            </w:r>
          </w:p>
        </w:tc>
        <w:tc>
          <w:tcPr/>
          <w:p>
            <w:pPr>
              <w:pStyle w:val="Compact"/>
              <w:jc w:val="right"/>
            </w:pPr>
            <w:r>
              <w:t xml:space="preserve">R$ 675,200.00</w:t>
            </w:r>
          </w:p>
        </w:tc>
      </w:tr>
    </w:tbl>
    <w:p>
      <w:pPr>
        <w:pStyle w:val="BodyText"/>
      </w:pPr>
      <w:r>
        <w:t xml:space="preserve">Terms and Conditions</w:t>
      </w:r>
    </w:p>
    <w:p>
      <w:pPr>
        <w:numPr>
          <w:ilvl w:val="0"/>
          <w:numId w:val="1001"/>
        </w:numPr>
        <w:pStyle w:val="Compact"/>
      </w:pPr>
      <w:r>
        <w:t xml:space="preserve">This Purchase Order is issued by Clínica Brasília Saúde Integral Ltda. for the procurement of professional services, clinical equipment, and consumables specifically designated for the Doctor General Practitioner practice operating within the municipality of Brazil Brasília, Federal District.</w:t>
      </w:r>
    </w:p>
    <w:p>
      <w:pPr>
        <w:numPr>
          <w:ilvl w:val="0"/>
          <w:numId w:val="1001"/>
        </w:numPr>
        <w:pStyle w:val="Compact"/>
      </w:pPr>
      <w:r>
        <w:t xml:space="preserve">All items listed in this Purchase Order shall be delivered to the specified address in Brazil Brasília no later than 15 July 2025. The Doctor General Practitioner team requires full operational readiness by 20 July 2025 to maintain uninterrupted primary care services for the local population.</w:t>
      </w:r>
    </w:p>
    <w:p>
      <w:pPr>
        <w:numPr>
          <w:ilvl w:val="0"/>
          <w:numId w:val="1001"/>
        </w:numPr>
        <w:pStyle w:val="Compact"/>
      </w:pPr>
      <w:r>
        <w:t xml:space="preserve">The Supplier warrants that all medical equipment conforms to the current regulatory standards established by ANVISA (Agência Nacional de Vigilância Sanitária) and is fully authorized for use by a Doctor General Practitioner in Brazil Brasília.</w:t>
      </w:r>
    </w:p>
    <w:p>
      <w:pPr>
        <w:numPr>
          <w:ilvl w:val="0"/>
          <w:numId w:val="1001"/>
        </w:numPr>
        <w:pStyle w:val="Compact"/>
      </w:pPr>
      <w:r>
        <w:t xml:space="preserve">Payment shall be made via bank transfer (TED/PIX) to the account specified on the Supplier's invoice, within thirty (30) calendar days of the date of issue, in Brazilian Reais (BRL).</w:t>
      </w:r>
    </w:p>
    <w:p>
      <w:pPr>
        <w:numPr>
          <w:ilvl w:val="0"/>
          <w:numId w:val="1001"/>
        </w:numPr>
        <w:pStyle w:val="Compact"/>
      </w:pPr>
      <w:r>
        <w:t xml:space="preserve">The Supplier shall provide a minimum two-year warranty on all capital equipment. Any defects discovered during the warranty period shall be repaired or replaced at no additional cost to the Buyer, with service performed at the Doctor General Practitioner clinic location in Brazil Brasília.</w:t>
      </w:r>
    </w:p>
    <w:p>
      <w:pPr>
        <w:numPr>
          <w:ilvl w:val="0"/>
          <w:numId w:val="1001"/>
        </w:numPr>
        <w:pStyle w:val="Compact"/>
      </w:pPr>
      <w:r>
        <w:t xml:space="preserve">Delivery and installation services shall be coordinated with the Buyer's facilities team. The Supplier is responsible for all logistics, handling, and on-site setup within the Brazil Brasília metropolitan area.</w:t>
      </w:r>
    </w:p>
    <w:p>
      <w:pPr>
        <w:numPr>
          <w:ilvl w:val="0"/>
          <w:numId w:val="1001"/>
        </w:numPr>
        <w:pStyle w:val="Compact"/>
      </w:pPr>
      <w:r>
        <w:t xml:space="preserve">This Purchase Order is subject to the Brazilian Civil Code (Código Civil – Lei 10.406/2002) and applicable consumer and commercial regulations in force in Brazil Brasília. Any disputes shall be resolved in the courts of the Federal District (Distrito Federal).</w:t>
      </w:r>
    </w:p>
    <w:p>
      <w:pPr>
        <w:numPr>
          <w:ilvl w:val="0"/>
          <w:numId w:val="1001"/>
        </w:numPr>
        <w:pStyle w:val="Compact"/>
      </w:pPr>
      <w:r>
        <w:t xml:space="preserve">The Supplier acknowledges that the procured goods and services are intended exclusively for the Doctor General Practitioner primary care practice and shall not be resold or redirected without written authorization from the Buyer.</w:t>
      </w:r>
    </w:p>
    <w:p>
      <w:pPr>
        <w:numPr>
          <w:ilvl w:val="0"/>
          <w:numId w:val="1001"/>
        </w:numPr>
        <w:pStyle w:val="Compact"/>
      </w:pPr>
      <w:r>
        <w:t xml:space="preserve">Force majeure events, including but not limited to natural disasters affecting Brazil Brasília, shall suspend obligations under this Purchase Order for the duration of the event, with written notice provided within five (5) business days.</w:t>
      </w:r>
    </w:p>
    <w:p>
      <w:pPr>
        <w:numPr>
          <w:ilvl w:val="0"/>
          <w:numId w:val="1001"/>
        </w:numPr>
        <w:pStyle w:val="Compact"/>
      </w:pPr>
      <w:r>
        <w:t xml:space="preserve">This Purchase Order becomes effective upon signature by both parties and remains valid until full completion of all delivery, installation, and acceptance obligations herein described.</w:t>
      </w:r>
    </w:p>
    <w:p>
      <w:pPr>
        <w:pStyle w:val="FirstParagraph"/>
      </w:pPr>
      <w:r>
        <w:rPr>
          <w:bCs/>
          <w:b/>
        </w:rPr>
        <w:t xml:space="preserve">Dr. Ricardo Almeida</w:t>
      </w:r>
      <w:r>
        <w:br/>
      </w:r>
      <w:r>
        <w:t xml:space="preserve">Director – Clínica Brasília Saúde Integral Ltda.</w:t>
      </w:r>
      <w:r>
        <w:br/>
      </w:r>
      <w:r>
        <w:t xml:space="preserve">Buyer / Ordering Party</w:t>
      </w:r>
      <w:r>
        <w:br/>
      </w:r>
      <w:r>
        <w:t xml:space="preserve">Date: _______________</w:t>
      </w:r>
    </w:p>
    <w:p>
      <w:pPr>
        <w:pStyle w:val="BodyText"/>
      </w:pPr>
      <w:r>
        <w:rPr>
          <w:bCs/>
          <w:b/>
        </w:rPr>
        <w:t xml:space="preserve">Sra. Fernanda Costa</w:t>
      </w:r>
      <w:r>
        <w:br/>
      </w:r>
      <w:r>
        <w:t xml:space="preserve">Sales Manager – MedEquip Brasília Distribuidora S.A.</w:t>
      </w:r>
      <w:r>
        <w:br/>
      </w:r>
      <w:r>
        <w:t xml:space="preserve">Supplier / Vendor</w:t>
      </w:r>
      <w:r>
        <w:br/>
      </w:r>
      <w:r>
        <w:t xml:space="preserve">Date: _______________</w:t>
      </w:r>
    </w:p>
    <w:p>
      <w:pPr>
        <w:pStyle w:val="BodyText"/>
      </w:pPr>
      <w:r>
        <w:t xml:space="preserve">This Purchase Order (PO No. BR-BSB-2025-04782) was prepared for the Doctor General Practitioner practice at Clínica Brasília Saúde Integral Ltda., located in Brazil Brasília, DF. This document is valid only when signed by both authorized representatives. For inquiries, contact the Buyer's procurement department at compras@clinicasaudebrasilia.com.br. All transactions are governed by the laws of the Federative Republic of Brazil, with jurisdiction in Brazil Brasília,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Brazil Brasília</dc:title>
  <dc:creator/>
  <dc:language>en</dc:language>
  <cp:keywords/>
  <dcterms:created xsi:type="dcterms:W3CDTF">2026-10-10T12:43:32Z</dcterms:created>
  <dcterms:modified xsi:type="dcterms:W3CDTF">2026-10-10T12:43:32Z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