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purchase-order"/>
    <w:p>
      <w:pPr>
        <w:pStyle w:val="Heading1"/>
      </w:pPr>
      <w:r>
        <w:t xml:space="preserve">PURCHASE ORDER</w:t>
      </w:r>
    </w:p>
    <w:p>
      <w:pPr>
        <w:pStyle w:val="FirstParagraph"/>
      </w:pPr>
      <w:r>
        <w:t xml:space="preserve">Medical Services Procurement Document</w:t>
      </w:r>
    </w:p>
    <w:p>
      <w:pPr>
        <w:pStyle w:val="BodyText"/>
      </w:pPr>
      <w:r>
        <w:t xml:space="preserve">Republic of the Democratic Republic of the Congo — Kinshasa</w:t>
      </w:r>
    </w:p>
    <w:bookmarkEnd w:id="20"/>
    <w:p>
      <w:pPr>
        <w:pStyle w:val="BodyText"/>
      </w:pPr>
      <w:r>
        <w:rPr>
          <w:bCs/>
          <w:b/>
        </w:rPr>
        <w:t xml:space="preserve">Purchase Order No.:</w:t>
      </w:r>
      <w:r>
        <w:t xml:space="preserve"> </w:t>
      </w:r>
      <w:r>
        <w:t xml:space="preserve">PO-CD-KIN-2025-04782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Priority:</w:t>
      </w:r>
      <w:r>
        <w:t xml:space="preserve"> </w:t>
      </w:r>
      <w:r>
        <w:t xml:space="preserve">Standard</w:t>
      </w:r>
      <w:r>
        <w:br/>
      </w:r>
      <w:r>
        <w:rPr>
          <w:bCs/>
          <w:b/>
        </w:rPr>
        <w:t xml:space="preserve">Currency:</w:t>
      </w:r>
      <w:r>
        <w:t xml:space="preserve"> </w:t>
      </w:r>
      <w:r>
        <w:t xml:space="preserve">USD (US Dollars)</w:t>
      </w:r>
      <w:r>
        <w:br/>
      </w:r>
      <w:r>
        <w:rPr>
          <w:bCs/>
          <w:b/>
        </w:rPr>
        <w:t xml:space="preserve">Payment Terms:</w:t>
      </w:r>
      <w:r>
        <w:t xml:space="preserve"> </w:t>
      </w:r>
      <w:r>
        <w:t xml:space="preserve">Net 30 Days</w:t>
      </w:r>
    </w:p>
    <w:bookmarkStart w:id="21" w:name="purchasing-entity-buyer"/>
    <w:p>
      <w:pPr>
        <w:pStyle w:val="Heading2"/>
      </w:pPr>
      <w:r>
        <w:t xml:space="preserve">1. Purchasing Entity (Buyer)</w:t>
      </w:r>
    </w:p>
    <w:p>
      <w:pPr>
        <w:pStyle w:val="FirstParagraph"/>
      </w:pPr>
      <w:r>
        <w:rPr>
          <w:bCs/>
          <w:b/>
        </w:rPr>
        <w:t xml:space="preserve">Organization:</w:t>
      </w:r>
      <w:r>
        <w:t xml:space="preserve"> </w:t>
      </w:r>
      <w:r>
        <w:t xml:space="preserve">Kinshasa Regional Health Authority (KRHA)</w:t>
      </w:r>
      <w:r>
        <w:br/>
      </w:r>
      <w:r>
        <w:rPr>
          <w:bCs/>
          <w:b/>
        </w:rPr>
        <w:t xml:space="preserve">Address:</w:t>
      </w:r>
      <w:r>
        <w:t xml:space="preserve"> </w:t>
      </w:r>
      <w:r>
        <w:t xml:space="preserve">Avenue de la Nation, Commune de Gombe, Kinshasa, DR Congo</w:t>
      </w:r>
      <w:r>
        <w:br/>
      </w:r>
      <w:r>
        <w:rPr>
          <w:bCs/>
          <w:b/>
        </w:rPr>
        <w:t xml:space="preserve">Contact Person:</w:t>
      </w:r>
      <w:r>
        <w:t xml:space="preserve"> </w:t>
      </w:r>
      <w:r>
        <w:t xml:space="preserve">Dr. Marie-Claire Mbuyi, Procurement Director</w:t>
      </w:r>
      <w:r>
        <w:br/>
      </w:r>
      <w:r>
        <w:rPr>
          <w:bCs/>
          <w:b/>
        </w:rPr>
        <w:t xml:space="preserve">Telephone:</w:t>
      </w:r>
      <w:r>
        <w:t xml:space="preserve"> </w:t>
      </w:r>
      <w:r>
        <w:t xml:space="preserve">+243 81 555 0142</w:t>
      </w:r>
      <w:r>
        <w:br/>
      </w:r>
      <w:r>
        <w:rPr>
          <w:bCs/>
          <w:b/>
        </w:rPr>
        <w:t xml:space="preserve">Email:</w:t>
      </w:r>
      <w:r>
        <w:t xml:space="preserve"> </w:t>
      </w:r>
      <w:r>
        <w:t xml:space="preserve">procurement@krha.cd</w:t>
      </w:r>
      <w:r>
        <w:br/>
      </w:r>
      <w:r>
        <w:rPr>
          <w:bCs/>
          <w:b/>
        </w:rPr>
        <w:t xml:space="preserve">National Tax ID (NIF):</w:t>
      </w:r>
      <w:r>
        <w:t xml:space="preserve"> </w:t>
      </w:r>
      <w:r>
        <w:t xml:space="preserve">CD-2019-44782-01</w:t>
      </w:r>
    </w:p>
    <w:bookmarkEnd w:id="21"/>
    <w:bookmarkStart w:id="22" w:name="service-provider-supplier"/>
    <w:p>
      <w:pPr>
        <w:pStyle w:val="Heading2"/>
      </w:pPr>
      <w:r>
        <w:t xml:space="preserve">2. Service Provider (Supplier)</w:t>
      </w:r>
    </w:p>
    <w:p>
      <w:pPr>
        <w:pStyle w:val="FirstParagraph"/>
      </w:pPr>
      <w:r>
        <w:rPr>
          <w:bCs/>
          <w:b/>
        </w:rPr>
        <w:t xml:space="preserve">Provider Name:</w:t>
      </w:r>
      <w:r>
        <w:t xml:space="preserve"> </w:t>
      </w:r>
      <w:r>
        <w:t xml:space="preserve">Dr. Jean-Paul Kambale,</w:t>
      </w:r>
      <w:r>
        <w:t xml:space="preserve"> </w:t>
      </w:r>
      <w:r>
        <w:t xml:space="preserve">Doctor General Practitioner</w:t>
      </w:r>
      <w:r>
        <w:br/>
      </w:r>
      <w:r>
        <w:rPr>
          <w:bCs/>
          <w:b/>
        </w:rPr>
        <w:t xml:space="preserve">Clinic:</w:t>
      </w:r>
      <w:r>
        <w:t xml:space="preserve"> </w:t>
      </w:r>
      <w:r>
        <w:t xml:space="preserve">Centre Médicale Kambale &amp; Associés</w:t>
      </w:r>
      <w:r>
        <w:br/>
      </w:r>
      <w:r>
        <w:rPr>
          <w:bCs/>
          <w:b/>
        </w:rPr>
        <w:t xml:space="preserve">Address:</w:t>
      </w:r>
      <w:r>
        <w:t xml:space="preserve"> </w:t>
      </w:r>
      <w:r>
        <w:t xml:space="preserve">Boulevard Lumumba, Quartier Matonge, Commune de Lemba, Kinshasa, DR Congo</w:t>
      </w:r>
      <w:r>
        <w:br/>
      </w:r>
      <w:r>
        <w:rPr>
          <w:bCs/>
          <w:b/>
        </w:rPr>
        <w:t xml:space="preserve">Medical License No.:</w:t>
      </w:r>
      <w:r>
        <w:t xml:space="preserve"> </w:t>
      </w:r>
      <w:r>
        <w:t xml:space="preserve">CD-MED-2012-00347 (Issued by the Ministry of Health, DR Congo)</w:t>
      </w:r>
      <w:r>
        <w:br/>
      </w:r>
      <w:r>
        <w:rPr>
          <w:bCs/>
          <w:b/>
        </w:rPr>
        <w:t xml:space="preserve">Telephone:</w:t>
      </w:r>
      <w:r>
        <w:t xml:space="preserve"> </w:t>
      </w:r>
      <w:r>
        <w:t xml:space="preserve">+243 99 234 5678</w:t>
      </w:r>
      <w:r>
        <w:br/>
      </w:r>
      <w:r>
        <w:rPr>
          <w:bCs/>
          <w:b/>
        </w:rPr>
        <w:t xml:space="preserve">Email:</w:t>
      </w:r>
      <w:r>
        <w:t xml:space="preserve"> </w:t>
      </w:r>
      <w:r>
        <w:t xml:space="preserve">dr.kambale@cmka.cd</w:t>
      </w:r>
      <w:r>
        <w:br/>
      </w:r>
      <w:r>
        <w:rPr>
          <w:bCs/>
          <w:b/>
        </w:rPr>
        <w:t xml:space="preserve">Professional Registration:</w:t>
      </w:r>
      <w:r>
        <w:t xml:space="preserve"> </w:t>
      </w:r>
      <w:r>
        <w:t xml:space="preserve">Ordre des Médecins de la République Déocratique du Congo</w:t>
      </w:r>
    </w:p>
    <w:bookmarkEnd w:id="22"/>
    <w:bookmarkStart w:id="23" w:name="description-of-procurement"/>
    <w:p>
      <w:pPr>
        <w:pStyle w:val="Heading2"/>
      </w:pPr>
      <w:r>
        <w:t xml:space="preserve">3. Description of Procurement</w:t>
      </w:r>
    </w:p>
    <w:p>
      <w:pPr>
        <w:pStyle w:val="FirstParagraph"/>
      </w:pPr>
      <w:r>
        <w:t xml:space="preserve">This</w:t>
      </w:r>
      <w:r>
        <w:t xml:space="preserve"> </w:t>
      </w:r>
      <w:r>
        <w:t xml:space="preserve">Purchase Order</w:t>
      </w:r>
      <w:r>
        <w:t xml:space="preserve"> </w:t>
      </w:r>
      <w:r>
        <w:t xml:space="preserve">is issued by the Kinshasa Regional Health Authority to formally engage the services of a qualified</w:t>
      </w:r>
      <w:r>
        <w:t xml:space="preserve"> </w:t>
      </w:r>
      <w:r>
        <w:t xml:space="preserve">Doctor General Practitioner</w:t>
      </w:r>
      <w:r>
        <w:t xml:space="preserve"> </w:t>
      </w:r>
      <w:r>
        <w:t xml:space="preserve">to provide comprehensive primary healthcare services within the urban and peri-urban districts of</w:t>
      </w:r>
      <w:r>
        <w:t xml:space="preserve"> </w:t>
      </w:r>
      <w:r>
        <w:t xml:space="preserve">DR Congo Kinshasa</w:t>
      </w:r>
      <w:r>
        <w:t xml:space="preserve">. The engagement is structured under the national health service delivery framework established by the Ministry of Health of the Democratic Republic of the Congo and is intended to strengthen access to general medical consultations, preventive screenings, chronic disease management, and basic diagnostic services for the resident population of the Kinshasa metropolitan area.</w:t>
      </w:r>
    </w:p>
    <w:p>
      <w:pPr>
        <w:pStyle w:val="BodyText"/>
      </w:pPr>
      <w:r>
        <w:t xml:space="preserve">The</w:t>
      </w:r>
      <w:r>
        <w:t xml:space="preserve"> </w:t>
      </w:r>
      <w:r>
        <w:t xml:space="preserve">Doctor General Practitioner</w:t>
      </w:r>
      <w:r>
        <w:t xml:space="preserve"> </w:t>
      </w:r>
      <w:r>
        <w:t xml:space="preserve">engaged under this</w:t>
      </w:r>
      <w:r>
        <w:t xml:space="preserve"> </w:t>
      </w:r>
      <w:r>
        <w:t xml:space="preserve">Purchase Order</w:t>
      </w:r>
      <w:r>
        <w:t xml:space="preserve"> </w:t>
      </w:r>
      <w:r>
        <w:t xml:space="preserve">shall operate in accordance with the clinical protocols, ethical standards, and regulatory requirements established by the DR Congo national health system. All services rendered in</w:t>
      </w:r>
      <w:r>
        <w:t xml:space="preserve"> </w:t>
      </w:r>
      <w:r>
        <w:t xml:space="preserve">DR Congo Kinshasa</w:t>
      </w:r>
      <w:r>
        <w:t xml:space="preserve"> </w:t>
      </w:r>
      <w:r>
        <w:t xml:space="preserve">must comply with the applicable medical practice laws, patient confidentiality regulations, and public health directives issued by the relevant governmental authorities.</w:t>
      </w:r>
    </w:p>
    <w:bookmarkEnd w:id="23"/>
    <w:bookmarkStart w:id="24" w:name="line-items-service-schedule"/>
    <w:p>
      <w:pPr>
        <w:pStyle w:val="Heading2"/>
      </w:pPr>
      <w:r>
        <w:t xml:space="preserve">4. Line Items &amp; Service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Frequency / Duration</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General medical consultations for adult and pediatric patients at the Centre Médicale Kambale &amp; Associés clinic, Lemba, Kinshasa</w:t>
            </w:r>
          </w:p>
        </w:tc>
        <w:tc>
          <w:tcPr/>
          <w:p>
            <w:pPr>
              <w:pStyle w:val="Compact"/>
              <w:jc w:val="left"/>
            </w:pPr>
            <w:r>
              <w:t xml:space="preserve">40 hours/week × 12 months</w:t>
            </w:r>
          </w:p>
        </w:tc>
        <w:tc>
          <w:tcPr/>
          <w:p>
            <w:pPr>
              <w:pStyle w:val="Compact"/>
              <w:jc w:val="left"/>
            </w:pPr>
            <w:r>
              <w:t xml:space="preserve">18.50</w:t>
            </w:r>
          </w:p>
        </w:tc>
        <w:tc>
          <w:tcPr/>
          <w:p>
            <w:pPr>
              <w:pStyle w:val="Compact"/>
              <w:jc w:val="left"/>
            </w:pPr>
            <w:r>
              <w:t xml:space="preserve">8,944.00</w:t>
            </w:r>
          </w:p>
        </w:tc>
      </w:tr>
      <w:tr>
        <w:tc>
          <w:tcPr/>
          <w:p>
            <w:pPr>
              <w:pStyle w:val="Compact"/>
              <w:jc w:val="left"/>
            </w:pPr>
            <w:r>
              <w:t xml:space="preserve">02</w:t>
            </w:r>
          </w:p>
        </w:tc>
        <w:tc>
          <w:tcPr/>
          <w:p>
            <w:pPr>
              <w:pStyle w:val="Compact"/>
              <w:jc w:val="left"/>
            </w:pPr>
            <w:r>
              <w:t xml:space="preserve">Preventive health screenings (blood pressure, blood glucose, BMI assessment) for community outreach programs in Communes of Ngaliema and Kintambo</w:t>
            </w:r>
          </w:p>
        </w:tc>
        <w:tc>
          <w:tcPr/>
          <w:p>
            <w:pPr>
              <w:pStyle w:val="Compact"/>
              <w:jc w:val="left"/>
            </w:pPr>
            <w:r>
              <w:t xml:space="preserve">2 sessions/week × 12 months</w:t>
            </w:r>
          </w:p>
        </w:tc>
        <w:tc>
          <w:tcPr/>
          <w:p>
            <w:pPr>
              <w:pStyle w:val="Compact"/>
              <w:jc w:val="left"/>
            </w:pPr>
            <w:r>
              <w:t xml:space="preserve">120.00</w:t>
            </w:r>
          </w:p>
        </w:tc>
        <w:tc>
          <w:tcPr/>
          <w:p>
            <w:pPr>
              <w:pStyle w:val="Compact"/>
              <w:jc w:val="left"/>
            </w:pPr>
            <w:r>
              <w:t xml:space="preserve">12,480.00</w:t>
            </w:r>
          </w:p>
        </w:tc>
      </w:tr>
      <w:tr>
        <w:tc>
          <w:tcPr/>
          <w:p>
            <w:pPr>
              <w:pStyle w:val="Compact"/>
              <w:jc w:val="left"/>
            </w:pPr>
            <w:r>
              <w:t xml:space="preserve">03</w:t>
            </w:r>
          </w:p>
        </w:tc>
        <w:tc>
          <w:tcPr/>
          <w:p>
            <w:pPr>
              <w:pStyle w:val="Compact"/>
              <w:jc w:val="left"/>
            </w:pPr>
            <w:r>
              <w:t xml:space="preserve">Chronic disease management (hypertension, diabetes, asthma) follow-up consultations and prescription services</w:t>
            </w:r>
          </w:p>
        </w:tc>
        <w:tc>
          <w:tcPr/>
          <w:p>
            <w:pPr>
              <w:pStyle w:val="Compact"/>
              <w:jc w:val="left"/>
            </w:pPr>
            <w:r>
              <w:t xml:space="preserve">15 patients/week × 12 months</w:t>
            </w:r>
          </w:p>
        </w:tc>
        <w:tc>
          <w:tcPr/>
          <w:p>
            <w:pPr>
              <w:pStyle w:val="Compact"/>
              <w:jc w:val="left"/>
            </w:pPr>
            <w:r>
              <w:t xml:space="preserve">8.00</w:t>
            </w:r>
          </w:p>
        </w:tc>
        <w:tc>
          <w:tcPr/>
          <w:p>
            <w:pPr>
              <w:pStyle w:val="Compact"/>
              <w:jc w:val="left"/>
            </w:pPr>
            <w:r>
              <w:t xml:space="preserve">7,680.00</w:t>
            </w:r>
          </w:p>
        </w:tc>
      </w:tr>
      <w:tr>
        <w:tc>
          <w:tcPr/>
          <w:p>
            <w:pPr>
              <w:pStyle w:val="Compact"/>
              <w:jc w:val="left"/>
            </w:pPr>
            <w:r>
              <w:t xml:space="preserve">04</w:t>
            </w:r>
          </w:p>
        </w:tc>
        <w:tc>
          <w:tcPr/>
          <w:p>
            <w:pPr>
              <w:pStyle w:val="Compact"/>
              <w:jc w:val="left"/>
            </w:pPr>
            <w:r>
              <w:t xml:space="preserve">Basic diagnostic services including urinalysis, complete blood count interpretation, and ECG reading at the clinic facility</w:t>
            </w:r>
          </w:p>
        </w:tc>
        <w:tc>
          <w:tcPr/>
          <w:p>
            <w:pPr>
              <w:pStyle w:val="Compact"/>
              <w:jc w:val="left"/>
            </w:pPr>
            <w:r>
              <w:t xml:space="preserve">As needed, 12 months</w:t>
            </w:r>
          </w:p>
        </w:tc>
        <w:tc>
          <w:tcPr/>
          <w:p>
            <w:pPr>
              <w:pStyle w:val="Compact"/>
              <w:jc w:val="left"/>
            </w:pPr>
            <w:r>
              <w:t xml:space="preserve">25.00</w:t>
            </w:r>
          </w:p>
        </w:tc>
        <w:tc>
          <w:tcPr/>
          <w:p>
            <w:pPr>
              <w:pStyle w:val="Compact"/>
              <w:jc w:val="left"/>
            </w:pPr>
            <w:r>
              <w:t xml:space="preserve">5,200.00</w:t>
            </w:r>
          </w:p>
        </w:tc>
      </w:tr>
      <w:tr>
        <w:tc>
          <w:tcPr/>
          <w:p>
            <w:pPr>
              <w:pStyle w:val="Compact"/>
              <w:jc w:val="left"/>
            </w:pPr>
            <w:r>
              <w:t xml:space="preserve">05</w:t>
            </w:r>
          </w:p>
        </w:tc>
        <w:tc>
          <w:tcPr/>
          <w:p>
            <w:pPr>
              <w:pStyle w:val="Compact"/>
              <w:jc w:val="left"/>
            </w:pPr>
            <w:r>
              <w:t xml:space="preserve">Referral coordination and telemedicine consultations with specialist physicians in Kinshasa and Lubumbashi for complex cases</w:t>
            </w:r>
          </w:p>
        </w:tc>
        <w:tc>
          <w:tcPr/>
          <w:p>
            <w:pPr>
              <w:pStyle w:val="Compact"/>
              <w:jc w:val="left"/>
            </w:pPr>
            <w:r>
              <w:t xml:space="preserve">As needed, 12 months</w:t>
            </w:r>
          </w:p>
        </w:tc>
        <w:tc>
          <w:tcPr/>
          <w:p>
            <w:pPr>
              <w:pStyle w:val="Compact"/>
              <w:jc w:val="left"/>
            </w:pPr>
            <w:r>
              <w:t xml:space="preserve">45.00</w:t>
            </w:r>
          </w:p>
        </w:tc>
        <w:tc>
          <w:tcPr/>
          <w:p>
            <w:pPr>
              <w:pStyle w:val="Compact"/>
              <w:jc w:val="left"/>
            </w:pPr>
            <w:r>
              <w:t xml:space="preserve">3,600.00</w:t>
            </w:r>
          </w:p>
        </w:tc>
      </w:tr>
      <w:tr>
        <w:tc>
          <w:tcPr/>
          <w:p>
            <w:pPr>
              <w:pStyle w:val="Compact"/>
              <w:jc w:val="left"/>
            </w:pPr>
            <w:r>
              <w:t xml:space="preserve">06</w:t>
            </w:r>
          </w:p>
        </w:tc>
        <w:tc>
          <w:tcPr/>
          <w:p>
            <w:pPr>
              <w:pStyle w:val="Compact"/>
              <w:jc w:val="left"/>
            </w:pPr>
            <w:r>
              <w:t xml:space="preserve">Monthly clinical reporting, patient record maintenance, and compliance documentation submitted to the KRHA</w:t>
            </w:r>
          </w:p>
        </w:tc>
        <w:tc>
          <w:tcPr/>
          <w:p>
            <w:pPr>
              <w:pStyle w:val="Compact"/>
              <w:jc w:val="left"/>
            </w:pPr>
            <w:r>
              <w:t xml:space="preserve">12 monthly reports</w:t>
            </w:r>
          </w:p>
        </w:tc>
        <w:tc>
          <w:tcPr/>
          <w:p>
            <w:pPr>
              <w:pStyle w:val="Compact"/>
              <w:jc w:val="left"/>
            </w:pPr>
            <w:r>
              <w:t xml:space="preserve">150.00</w:t>
            </w:r>
          </w:p>
        </w:tc>
        <w:tc>
          <w:tcPr/>
          <w:p>
            <w:pPr>
              <w:pStyle w:val="Compact"/>
              <w:jc w:val="left"/>
            </w:pPr>
            <w:r>
              <w:t xml:space="preserve">1,800.00</w:t>
            </w:r>
          </w:p>
        </w:tc>
      </w:tr>
      <w:tr>
        <w:tc>
          <w:tcPr>
            <w:gridSpan w:val="4"/>
          </w:tcPr>
          <w:p>
            <w:pPr>
              <w:pStyle w:val="Compact"/>
              <w:jc w:val="right"/>
            </w:pPr>
            <w:r>
              <w:t xml:space="preserve">TOTAL CONTRACT VALUE:</w:t>
            </w:r>
          </w:p>
        </w:tc>
        <w:tc>
          <w:tcPr/>
          <w:p>
            <w:pPr>
              <w:pStyle w:val="Compact"/>
              <w:jc w:val="left"/>
            </w:pPr>
            <w:r>
              <w:t xml:space="preserve">40,704.00</w:t>
            </w:r>
          </w:p>
        </w:tc>
      </w:tr>
    </w:tbl>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Kinshasa Regional Health Authority and the named</w:t>
      </w:r>
      <w:r>
        <w:t xml:space="preserve"> </w:t>
      </w:r>
      <w:r>
        <w:t xml:space="preserve">Doctor General Practitioner</w:t>
      </w:r>
      <w:r>
        <w:t xml:space="preserve"> </w:t>
      </w:r>
      <w:r>
        <w:t xml:space="preserve">for the provision of medical services within the jurisdiction of</w:t>
      </w:r>
      <w:r>
        <w:t xml:space="preserve"> </w:t>
      </w:r>
      <w:r>
        <w:t xml:space="preserve">DR Congo Kinshasa</w:t>
      </w:r>
      <w:r>
        <w:t xml:space="preserve">, effective from the date of mutual signature.</w:t>
      </w:r>
    </w:p>
    <w:p>
      <w:pPr>
        <w:numPr>
          <w:ilvl w:val="0"/>
          <w:numId w:val="1001"/>
        </w:numPr>
        <w:pStyle w:val="Compact"/>
      </w:pPr>
      <w:r>
        <w:t xml:space="preserve">The</w:t>
      </w:r>
      <w:r>
        <w:t xml:space="preserve"> </w:t>
      </w:r>
      <w:r>
        <w:t xml:space="preserve">Doctor General Practitioner</w:t>
      </w:r>
      <w:r>
        <w:t xml:space="preserve"> </w:t>
      </w:r>
      <w:r>
        <w:t xml:space="preserve">shall maintain a valid medical license issued by the Ministry of Health of the DR Congo throughout the entire contract period. Any lapse in licensure shall result in immediate suspension of services under this</w:t>
      </w:r>
      <w:r>
        <w:t xml:space="preserve"> </w:t>
      </w:r>
      <w:r>
        <w:t xml:space="preserve">Purchase Order</w:t>
      </w:r>
      <w:r>
        <w:t xml:space="preserve">.</w:t>
      </w:r>
    </w:p>
    <w:p>
      <w:pPr>
        <w:numPr>
          <w:ilvl w:val="0"/>
          <w:numId w:val="1001"/>
        </w:numPr>
        <w:pStyle w:val="Compact"/>
      </w:pPr>
      <w:r>
        <w:t xml:space="preserve">All patient records, clinical data, and medical documentation generated in the course of services provided under this</w:t>
      </w:r>
      <w:r>
        <w:t xml:space="preserve"> </w:t>
      </w:r>
      <w:r>
        <w:t xml:space="preserve">Purchase Order</w:t>
      </w:r>
      <w:r>
        <w:t xml:space="preserve"> </w:t>
      </w:r>
      <w:r>
        <w:t xml:space="preserve">shall be maintained in accordance with the DR Congo data protection and patient privacy regulations. Records shall be stored at the clinic facility in Kinshasa and made available to the KRHA upon request.</w:t>
      </w:r>
    </w:p>
    <w:p>
      <w:pPr>
        <w:numPr>
          <w:ilvl w:val="0"/>
          <w:numId w:val="1001"/>
        </w:numPr>
        <w:pStyle w:val="Compact"/>
      </w:pPr>
      <w:r>
        <w:t xml:space="preserve">Payment shall be processed in US Dollars (USD) via bank transfer to the account designated by the</w:t>
      </w:r>
      <w:r>
        <w:t xml:space="preserve"> </w:t>
      </w:r>
      <w:r>
        <w:t xml:space="preserve">Doctor General Practitioner</w:t>
      </w:r>
      <w:r>
        <w:t xml:space="preserve"> </w:t>
      </w:r>
      <w:r>
        <w:t xml:space="preserve">within thirty (30) calendar days of receipt of a valid invoice and the corresponding monthly clinical report. Late payments shall accrue interest at the rate of 1.5% per month as stipulated under DR Congo commercial law.</w:t>
      </w:r>
    </w:p>
    <w:p>
      <w:pPr>
        <w:numPr>
          <w:ilvl w:val="0"/>
          <w:numId w:val="1001"/>
        </w:numPr>
        <w:pStyle w:val="Compact"/>
      </w:pPr>
      <w:r>
        <w:t xml:space="preserve">The</w:t>
      </w:r>
      <w:r>
        <w:t xml:space="preserve"> </w:t>
      </w:r>
      <w:r>
        <w:t xml:space="preserve">Doctor General Practitioner</w:t>
      </w:r>
      <w:r>
        <w:t xml:space="preserve"> </w:t>
      </w:r>
      <w:r>
        <w:t xml:space="preserve">is required to maintain professional medical malpractice insurance with a minimum coverage of USD 100,000 per incident, valid throughout the contract term in</w:t>
      </w:r>
      <w:r>
        <w:t xml:space="preserve"> </w:t>
      </w:r>
      <w:r>
        <w:t xml:space="preserve">DR Congo Kinshasa</w:t>
      </w:r>
      <w:r>
        <w:t xml:space="preserve">.</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termination, all outstanding invoices for services rendered up to the termination date shall be settled in full.</w:t>
      </w:r>
    </w:p>
    <w:p>
      <w:pPr>
        <w:numPr>
          <w:ilvl w:val="0"/>
          <w:numId w:val="1001"/>
        </w:numPr>
        <w:pStyle w:val="Compact"/>
      </w:pPr>
      <w:r>
        <w:t xml:space="preserve">All disputes arising from this</w:t>
      </w:r>
      <w:r>
        <w:t xml:space="preserve"> </w:t>
      </w:r>
      <w:r>
        <w:t xml:space="preserve">Purchase Order</w:t>
      </w:r>
      <w:r>
        <w:t xml:space="preserve"> </w:t>
      </w:r>
      <w:r>
        <w:t xml:space="preserve">shall be resolved through mediation in accordance with the laws of the Democratic Republic of the Congo. If mediation fails, disputes shall be submitted to the competent courts of Kinshasa, DR Congo.</w:t>
      </w:r>
    </w:p>
    <w:p>
      <w:pPr>
        <w:numPr>
          <w:ilvl w:val="0"/>
          <w:numId w:val="1001"/>
        </w:numPr>
        <w:pStyle w:val="Compact"/>
      </w:pPr>
      <w:r>
        <w:t xml:space="preserve">The</w:t>
      </w:r>
      <w:r>
        <w:t xml:space="preserve"> </w:t>
      </w:r>
      <w:r>
        <w:t xml:space="preserve">Doctor General Practitioner</w:t>
      </w:r>
      <w:r>
        <w:t xml:space="preserve"> </w:t>
      </w:r>
      <w:r>
        <w:t xml:space="preserve">shall comply with all applicable public health directives, vaccination protocols, and emergency response procedures issued by the Ministry of Health and the WHO office in Kinshasa during the contract period.</w:t>
      </w:r>
    </w:p>
    <w:p>
      <w:pPr>
        <w:numPr>
          <w:ilvl w:val="0"/>
          <w:numId w:val="1001"/>
        </w:numPr>
        <w:pStyle w:val="Compact"/>
      </w:pPr>
      <w:r>
        <w:t xml:space="preserve">This</w:t>
      </w:r>
      <w:r>
        <w:t xml:space="preserve"> </w:t>
      </w:r>
      <w:r>
        <w:t xml:space="preserve">Purchase Order</w:t>
      </w:r>
      <w:r>
        <w:t xml:space="preserve"> </w:t>
      </w:r>
      <w:r>
        <w:t xml:space="preserve">may not be assigned or subcontracted to any third party without the prior written consent of the Kinshasa Regional Health Authority.</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all terms, conditions, and service specifications outlined in this</w:t>
      </w:r>
      <w:r>
        <w:t xml:space="preserve"> </w:t>
      </w:r>
      <w:r>
        <w:t xml:space="preserve">Purchase Order</w:t>
      </w:r>
      <w:r>
        <w:t xml:space="preserve"> </w:t>
      </w:r>
      <w:r>
        <w:t xml:space="preserve">for the engagement of a</w:t>
      </w:r>
      <w:r>
        <w:t xml:space="preserve"> </w:t>
      </w:r>
      <w:r>
        <w:t xml:space="preserve">Doctor General Practitioner</w:t>
      </w:r>
      <w:r>
        <w:t xml:space="preserve"> </w:t>
      </w:r>
      <w:r>
        <w:t xml:space="preserve">to deliver primary healthcare services in</w:t>
      </w:r>
      <w:r>
        <w:t xml:space="preserve"> </w:t>
      </w:r>
      <w:r>
        <w:t xml:space="preserve">DR Congo Kinshasa</w:t>
      </w:r>
      <w:r>
        <w:t xml:space="preserve">.</w:t>
      </w:r>
    </w:p>
    <w:bookmarkEnd w:id="26"/>
    <w:p>
      <w:pPr>
        <w:pStyle w:val="BodyText"/>
      </w:pPr>
      <w:r>
        <w:rPr>
          <w:bCs/>
          <w:b/>
        </w:rPr>
        <w:t xml:space="preserve">For the Purchasing Entity (Buyer)</w:t>
      </w:r>
      <w:r>
        <w:br/>
      </w:r>
      <w:r>
        <w:t xml:space="preserve">Dr. Marie-Claire Mbuyi</w:t>
      </w:r>
      <w:r>
        <w:br/>
      </w:r>
      <w:r>
        <w:t xml:space="preserve">Procurement Director, KRHA</w:t>
      </w:r>
      <w:r>
        <w:br/>
      </w:r>
      <w:r>
        <w:t xml:space="preserve">Date: ______________________</w:t>
      </w:r>
    </w:p>
    <w:p>
      <w:pPr>
        <w:pStyle w:val="BodyText"/>
      </w:pPr>
      <w:r>
        <w:rPr>
          <w:bCs/>
          <w:b/>
        </w:rPr>
        <w:t xml:space="preserve">For the Service Provider (Supplier)</w:t>
      </w:r>
      <w:r>
        <w:br/>
      </w:r>
      <w:r>
        <w:t xml:space="preserve">Dr. Jean-Paul Kambale</w:t>
      </w:r>
      <w:r>
        <w:br/>
      </w:r>
      <w:r>
        <w:t xml:space="preserve">Doctor General Practitioner</w:t>
      </w:r>
      <w:r>
        <w:br/>
      </w:r>
      <w:r>
        <w:t xml:space="preserve">Date: ______________________</w:t>
      </w:r>
    </w:p>
    <w:p>
      <w:pPr>
        <w:pStyle w:val="BodyText"/>
      </w:pPr>
      <w:r>
        <w:t xml:space="preserve">Purchase Order No. PO-CD-KIN-2025-04782 | Kinshasa Regional Health Authority | Republic of the Democratic Republic of the Congo</w:t>
      </w:r>
    </w:p>
    <w:p>
      <w:pPr>
        <w:pStyle w:val="BodyText"/>
      </w:pPr>
      <w:r>
        <w:t xml:space="preserve">This document is issued in two (2) original copies, one for each party. This</w:t>
      </w:r>
      <w:r>
        <w:t xml:space="preserve"> </w:t>
      </w:r>
      <w:r>
        <w:t xml:space="preserve">Purchase Order</w:t>
      </w:r>
      <w:r>
        <w:t xml:space="preserve"> </w:t>
      </w:r>
      <w:r>
        <w:t xml:space="preserve">is governed by the laws of the DR Congo. All services are to be rendered within the administrative boundaries of Kinshasa, DR Congo.</w:t>
      </w:r>
    </w:p>
    <w:p>
      <w:pPr>
        <w:pStyle w:val="BodyText"/>
      </w:pPr>
      <w:r>
        <w:t xml:space="preserve">© 2025 Kinshasa Regional Health Authority.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Services - DR Congo Kinshasa</dc:title>
  <dc:creator/>
  <dc:language>en</dc:language>
  <cp:keywords/>
  <dcterms:created xsi:type="dcterms:W3CDTF">2026-10-10T06:43:48Z</dcterms:created>
  <dcterms:modified xsi:type="dcterms:W3CDTF">2026-10-10T06:43:48Z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