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Abuja Federal Medical Services Limited</w:t>
      </w:r>
    </w:p>
    <w:p>
      <w:pPr>
        <w:pStyle w:val="BodyText"/>
      </w:pPr>
      <w:r>
        <w:t xml:space="preserve">Plot 14, Aminu Kano Crescent, Wuse II, Abuja, FCT, Nigeria</w:t>
      </w:r>
    </w:p>
    <w:p>
      <w:pPr>
        <w:pStyle w:val="BodyText"/>
      </w:pPr>
      <w:r>
        <w:t xml:space="preserve">Tel: +234 (0) 912 345 6789 | Email: procurement@abujafmed.ng | RC: 458721</w:t>
      </w:r>
    </w:p>
    <w:bookmarkEnd w:id="20"/>
    <w:p>
      <w:pPr>
        <w:pStyle w:val="BodyText"/>
      </w:pPr>
      <w:r>
        <w:t xml:space="preserve">PO No: AFMS/2025/GP/0047</w:t>
      </w:r>
      <w:r>
        <w:br/>
      </w:r>
      <w:r>
        <w:t xml:space="preserve">Date of Issue: 15 June 2025</w:t>
      </w:r>
      <w:r>
        <w:br/>
      </w:r>
      <w:r>
        <w:t xml:space="preserve">Valid Until: 15 July 2025</w:t>
      </w:r>
    </w:p>
    <w:bookmarkStart w:id="21" w:name="buyer-purchasing-entity"/>
    <w:p>
      <w:pPr>
        <w:pStyle w:val="Heading3"/>
      </w:pPr>
      <w:r>
        <w:t xml:space="preserve">Buyer (Purchasing Entity)</w:t>
      </w:r>
    </w:p>
    <w:p>
      <w:pPr>
        <w:pStyle w:val="FirstParagraph"/>
      </w:pPr>
      <w:r>
        <w:rPr>
          <w:bCs/>
          <w:b/>
        </w:rPr>
        <w:t xml:space="preserve">Abuja Federal Medical Services Limited</w:t>
      </w:r>
    </w:p>
    <w:p>
      <w:pPr>
        <w:pStyle w:val="BodyText"/>
      </w:pPr>
      <w:r>
        <w:t xml:space="preserve">Plot 14, Aminu Kano Crescent</w:t>
      </w:r>
    </w:p>
    <w:p>
      <w:pPr>
        <w:pStyle w:val="BodyText"/>
      </w:pPr>
      <w:r>
        <w:t xml:space="preserve">Wuse II, Abuja, FCT, Nigeria</w:t>
      </w:r>
    </w:p>
    <w:p>
      <w:pPr>
        <w:pStyle w:val="BodyText"/>
      </w:pPr>
      <w:r>
        <w:t xml:space="preserve">RC: 458721 | TIN: 10234567-0001</w:t>
      </w:r>
    </w:p>
    <w:p>
      <w:pPr>
        <w:pStyle w:val="BodyText"/>
      </w:pPr>
      <w:r>
        <w:t xml:space="preserve">Contact: Dr. Amina Yusuf, Head of Procurement</w:t>
      </w:r>
    </w:p>
    <w:p>
      <w:pPr>
        <w:pStyle w:val="BodyText"/>
      </w:pPr>
      <w:r>
        <w:t xml:space="preserve">Email: a.yusuf@abujafmed.ng</w:t>
      </w:r>
    </w:p>
    <w:bookmarkEnd w:id="21"/>
    <w:bookmarkStart w:id="22" w:name="supplier-service-provider"/>
    <w:p>
      <w:pPr>
        <w:pStyle w:val="Heading3"/>
      </w:pPr>
      <w:r>
        <w:t xml:space="preserve">Supplier / Service Provider</w:t>
      </w:r>
    </w:p>
    <w:p>
      <w:pPr>
        <w:pStyle w:val="FirstParagraph"/>
      </w:pPr>
      <w:r>
        <w:rPr>
          <w:bCs/>
          <w:b/>
        </w:rPr>
        <w:t xml:space="preserve">Dr. Emeka Okafor, Doctor General Practitioner</w:t>
      </w:r>
    </w:p>
    <w:p>
      <w:pPr>
        <w:pStyle w:val="BodyText"/>
      </w:pPr>
      <w:r>
        <w:t xml:space="preserve">Okafor General Practice Clinic</w:t>
      </w:r>
    </w:p>
    <w:p>
      <w:pPr>
        <w:pStyle w:val="BodyText"/>
      </w:pPr>
      <w:r>
        <w:t xml:space="preserve">23 Gana Street, Maitama, Abuja, FCT, Nigeria</w:t>
      </w:r>
    </w:p>
    <w:p>
      <w:pPr>
        <w:pStyle w:val="BodyText"/>
      </w:pPr>
      <w:r>
        <w:t xml:space="preserve">MDCN Reg. No: MDCN/2019/008742</w:t>
      </w:r>
    </w:p>
    <w:p>
      <w:pPr>
        <w:pStyle w:val="BodyText"/>
      </w:pPr>
      <w:r>
        <w:t xml:space="preserve">TIN: 20987654-0001</w:t>
      </w:r>
    </w:p>
    <w:p>
      <w:pPr>
        <w:pStyle w:val="BodyText"/>
      </w:pPr>
      <w:r>
        <w:t xml:space="preserve">Contact: Dr. Emeka Okafor</w:t>
      </w:r>
    </w:p>
    <w:p>
      <w:pPr>
        <w:pStyle w:val="BodyText"/>
      </w:pPr>
      <w:r>
        <w:t xml:space="preserve">Email: dr.okafor@okaforgp.ng</w:t>
      </w:r>
    </w:p>
    <w:bookmarkEnd w:id="22"/>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Professional consultation and primary healthcare services rendered by a</w:t>
            </w:r>
            <w:r>
              <w:t xml:space="preserve"> </w:t>
            </w:r>
            <w:r>
              <w:t xml:space="preserve">Doctor General Practitioner</w:t>
            </w:r>
            <w:r>
              <w:t xml:space="preserve"> </w:t>
            </w:r>
            <w:r>
              <w:t xml:space="preserve">for the Abuja Federal Medical Services outpatient clinic, covering general medicine, preventive care, and routine patient assessments in</w:t>
            </w:r>
            <w:r>
              <w:t xml:space="preserve"> </w:t>
            </w:r>
            <w:r>
              <w:t xml:space="preserve">Nigeria Abuja</w:t>
            </w:r>
            <w:r>
              <w:t xml:space="preserv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2</w:t>
            </w:r>
          </w:p>
        </w:tc>
        <w:tc>
          <w:tcPr/>
          <w:p>
            <w:pPr>
              <w:pStyle w:val="Compact"/>
              <w:jc w:val="left"/>
            </w:pPr>
            <w:r>
              <w:t xml:space="preserve">Supply of standard diagnostic equipment and medical consumables for the</w:t>
            </w:r>
            <w:r>
              <w:t xml:space="preserve"> </w:t>
            </w:r>
            <w:r>
              <w:t xml:space="preserve">Doctor General Practitioner</w:t>
            </w:r>
            <w:r>
              <w:t xml:space="preserve"> </w:t>
            </w:r>
            <w:r>
              <w:t xml:space="preserve">practice, including stethoscopes, blood pressure monitors, glucometers, thermometers, and examination gloves, to be delivered to the clinic premises in Maitama,</w:t>
            </w:r>
            <w:r>
              <w:t xml:space="preserve"> </w:t>
            </w:r>
            <w:r>
              <w:t xml:space="preserve">Nigeria Abuja</w:t>
            </w:r>
            <w:r>
              <w:t xml:space="preserv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3</w:t>
            </w:r>
          </w:p>
        </w:tc>
        <w:tc>
          <w:tcPr/>
          <w:p>
            <w:pPr>
              <w:pStyle w:val="Compact"/>
              <w:jc w:val="left"/>
            </w:pPr>
            <w:r>
              <w:t xml:space="preserve">Monthly health screening programme for 500 employees of Abuja Federal Medical Services, to be conducted by the</w:t>
            </w:r>
            <w:r>
              <w:t xml:space="preserve"> </w:t>
            </w:r>
            <w:r>
              <w:t xml:space="preserve">Doctor General Practitioner</w:t>
            </w:r>
            <w:r>
              <w:t xml:space="preserve"> </w:t>
            </w:r>
            <w:r>
              <w:t xml:space="preserve">at the company premises in Wuse II,</w:t>
            </w:r>
            <w:r>
              <w:t xml:space="preserve"> </w:t>
            </w:r>
            <w:r>
              <w:t xml:space="preserve">Nigeria Abuja</w:t>
            </w:r>
            <w:r>
              <w:t xml:space="preserve">. Includes full physical examination, blood work, and health report generation.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1,200,000.00</w:t>
            </w:r>
          </w:p>
        </w:tc>
        <w:tc>
          <w:tcPr/>
          <w:p>
            <w:pPr>
              <w:pStyle w:val="Compact"/>
              <w:jc w:val="left"/>
            </w:pPr>
            <w:r>
              <w:t xml:space="preserve">7,200,000.00</w:t>
            </w:r>
          </w:p>
        </w:tc>
      </w:tr>
      <w:tr>
        <w:tc>
          <w:tcPr/>
          <w:p>
            <w:pPr>
              <w:pStyle w:val="Compact"/>
              <w:jc w:val="left"/>
            </w:pPr>
            <w:r>
              <w:t xml:space="preserve">4</w:t>
            </w:r>
          </w:p>
        </w:tc>
        <w:tc>
          <w:tcPr/>
          <w:p>
            <w:pPr>
              <w:pStyle w:val="Compact"/>
              <w:jc w:val="left"/>
            </w:pPr>
            <w:r>
              <w:t xml:space="preserve">Provision of telemedicine and remote consultation services by the</w:t>
            </w:r>
            <w:r>
              <w:t xml:space="preserve"> </w:t>
            </w:r>
            <w:r>
              <w:t xml:space="preserve">Doctor General Practitioner</w:t>
            </w:r>
            <w:r>
              <w:t xml:space="preserve"> </w:t>
            </w:r>
            <w:r>
              <w:t xml:space="preserve">for patients in the Federal Capital Territory,</w:t>
            </w:r>
            <w:r>
              <w:t xml:space="preserve"> </w:t>
            </w:r>
            <w:r>
              <w:t xml:space="preserve">Nigeria Abuja</w:t>
            </w:r>
            <w:r>
              <w:t xml:space="preserve">, including follow-up appointments and prescription management via the company's digital health platform.</w:t>
            </w:r>
          </w:p>
        </w:tc>
        <w:tc>
          <w:tcPr/>
          <w:p>
            <w:pPr>
              <w:pStyle w:val="Compact"/>
              <w:jc w:val="left"/>
            </w:pPr>
            <w:r>
              <w:t xml:space="preserve">200</w:t>
            </w:r>
          </w:p>
        </w:tc>
        <w:tc>
          <w:tcPr/>
          <w:p>
            <w:pPr>
              <w:pStyle w:val="Compact"/>
              <w:jc w:val="left"/>
            </w:pPr>
            <w:r>
              <w:t xml:space="preserve">Consultations</w:t>
            </w:r>
          </w:p>
        </w:tc>
        <w:tc>
          <w:tcPr/>
          <w:p>
            <w:pPr>
              <w:pStyle w:val="Compact"/>
              <w:jc w:val="left"/>
            </w:pPr>
            <w:r>
              <w:t xml:space="preserve">8,000.00</w:t>
            </w:r>
          </w:p>
        </w:tc>
        <w:tc>
          <w:tcPr/>
          <w:p>
            <w:pPr>
              <w:pStyle w:val="Compact"/>
              <w:jc w:val="left"/>
            </w:pPr>
            <w:r>
              <w:t xml:space="preserve">1,600,000.00</w:t>
            </w:r>
          </w:p>
        </w:tc>
      </w:tr>
      <w:tr>
        <w:tc>
          <w:tcPr/>
          <w:p>
            <w:pPr>
              <w:pStyle w:val="Compact"/>
              <w:jc w:val="left"/>
            </w:pPr>
            <w:r>
              <w:t xml:space="preserve">5</w:t>
            </w:r>
          </w:p>
        </w:tc>
        <w:tc>
          <w:tcPr/>
          <w:p>
            <w:pPr>
              <w:pStyle w:val="Compact"/>
              <w:jc w:val="left"/>
            </w:pPr>
            <w:r>
              <w:t xml:space="preserve">Annual medical certification and fitness-to-work assessment for 150 staff members, to be performed by the</w:t>
            </w:r>
            <w:r>
              <w:t xml:space="preserve"> </w:t>
            </w:r>
            <w:r>
              <w:t xml:space="preserve">Doctor General Practitioner</w:t>
            </w:r>
            <w:r>
              <w:t xml:space="preserve"> </w:t>
            </w:r>
            <w:r>
              <w:t xml:space="preserve">in accordance with the standards set by the Medical and Dental Council of Nigeria (MDCN) for practitioners operating in</w:t>
            </w:r>
            <w:r>
              <w:t xml:space="preserve"> </w:t>
            </w:r>
            <w:r>
              <w:t xml:space="preserve">Nigeria Abuja</w:t>
            </w:r>
            <w:r>
              <w:t xml:space="preserve">.</w:t>
            </w:r>
          </w:p>
        </w:tc>
        <w:tc>
          <w:tcPr/>
          <w:p>
            <w:pPr>
              <w:pStyle w:val="Compact"/>
              <w:jc w:val="left"/>
            </w:pPr>
            <w:r>
              <w:t xml:space="preserve">150</w:t>
            </w:r>
          </w:p>
        </w:tc>
        <w:tc>
          <w:tcPr/>
          <w:p>
            <w:pPr>
              <w:pStyle w:val="Compact"/>
              <w:jc w:val="left"/>
            </w:pPr>
            <w:r>
              <w:t xml:space="preserve">Assessments</w:t>
            </w:r>
          </w:p>
        </w:tc>
        <w:tc>
          <w:tcPr/>
          <w:p>
            <w:pPr>
              <w:pStyle w:val="Compact"/>
              <w:jc w:val="left"/>
            </w:pPr>
            <w:r>
              <w:t xml:space="preserve">12,000.00</w:t>
            </w:r>
          </w:p>
        </w:tc>
        <w:tc>
          <w:tcPr/>
          <w:p>
            <w:pPr>
              <w:pStyle w:val="Compact"/>
              <w:jc w:val="left"/>
            </w:pPr>
            <w:r>
              <w:t xml:space="preserve">1,800,000.00</w:t>
            </w:r>
          </w:p>
        </w:tc>
      </w:tr>
      <w:tr>
        <w:tc>
          <w:tcPr/>
          <w:p>
            <w:pPr>
              <w:pStyle w:val="Compact"/>
              <w:jc w:val="left"/>
            </w:pPr>
            <w:r>
              <w:t xml:space="preserve">6</w:t>
            </w:r>
          </w:p>
        </w:tc>
        <w:tc>
          <w:tcPr/>
          <w:p>
            <w:pPr>
              <w:pStyle w:val="Compact"/>
              <w:jc w:val="left"/>
            </w:pPr>
            <w:r>
              <w:t xml:space="preserve">Supply of essential pharmaceuticals and over-the-counter medications for the</w:t>
            </w:r>
            <w:r>
              <w:t xml:space="preserve"> </w:t>
            </w:r>
            <w:r>
              <w:t xml:space="preserve">Doctor General Practitioner</w:t>
            </w:r>
            <w:r>
              <w:t xml:space="preserve"> </w:t>
            </w:r>
            <w:r>
              <w:t xml:space="preserve">clinic pharmacy, including antihypertensives, antidiabetics, antibiotics, analgesics, and vitamins, compliant with the National Agency for Food and Drug Administration and Control (NAFDAC) regulations in</w:t>
            </w:r>
            <w:r>
              <w:t xml:space="preserve"> </w:t>
            </w:r>
            <w:r>
              <w:t xml:space="preserve">Nigeria Abuja</w:t>
            </w:r>
            <w:r>
              <w:t xml:space="preserve">.</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2,400,000.00</w:t>
            </w:r>
          </w:p>
        </w:tc>
        <w:tc>
          <w:tcPr/>
          <w:p>
            <w:pPr>
              <w:pStyle w:val="Compact"/>
              <w:jc w:val="left"/>
            </w:pPr>
            <w:r>
              <w:t xml:space="preserve">2,400,000.00</w:t>
            </w:r>
          </w:p>
        </w:tc>
      </w:tr>
      <w:tr>
        <w:tc>
          <w:tcPr>
            <w:gridSpan w:val="5"/>
          </w:tcPr>
          <w:p>
            <w:pPr>
              <w:pStyle w:val="Compact"/>
              <w:jc w:val="right"/>
            </w:pPr>
            <w:r>
              <w:t xml:space="preserve">SUBTOTAL</w:t>
            </w:r>
          </w:p>
        </w:tc>
        <w:tc>
          <w:tcPr/>
          <w:p>
            <w:pPr>
              <w:pStyle w:val="Compact"/>
              <w:jc w:val="left"/>
            </w:pPr>
            <w:r>
              <w:t xml:space="preserve">15,650,000.00</w:t>
            </w:r>
          </w:p>
        </w:tc>
      </w:tr>
      <w:tr>
        <w:tc>
          <w:tcPr>
            <w:gridSpan w:val="5"/>
          </w:tcPr>
          <w:p>
            <w:pPr>
              <w:pStyle w:val="Compact"/>
              <w:jc w:val="right"/>
            </w:pPr>
            <w:r>
              <w:t xml:space="preserve">VAT (7.5%)</w:t>
            </w:r>
          </w:p>
        </w:tc>
        <w:tc>
          <w:tcPr/>
          <w:p>
            <w:pPr>
              <w:pStyle w:val="Compact"/>
              <w:jc w:val="left"/>
            </w:pPr>
            <w:r>
              <w:t xml:space="preserve">1,173,750.00</w:t>
            </w:r>
          </w:p>
        </w:tc>
      </w:tr>
      <w:tr>
        <w:tc>
          <w:tcPr>
            <w:gridSpan w:val="5"/>
          </w:tcPr>
          <w:p>
            <w:pPr>
              <w:pStyle w:val="Compact"/>
              <w:jc w:val="right"/>
            </w:pPr>
            <w:r>
              <w:t xml:space="preserve">GRAND TOTAL (NGN)</w:t>
            </w:r>
          </w:p>
        </w:tc>
        <w:tc>
          <w:tcPr/>
          <w:p>
            <w:pPr>
              <w:pStyle w:val="Compact"/>
              <w:jc w:val="left"/>
            </w:pPr>
            <w:r>
              <w:t xml:space="preserve">16,823,750.00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Abuja Federal Medical Services Limited (hereinafter referred to as "the Buyer") to Dr. Emeka Okafor, a duly registered</w:t>
      </w:r>
      <w:r>
        <w:t xml:space="preserve"> </w:t>
      </w:r>
      <w:r>
        <w:t xml:space="preserve">Doctor General Practitioner</w:t>
      </w:r>
      <w:r>
        <w:t xml:space="preserve"> </w:t>
      </w:r>
      <w:r>
        <w:t xml:space="preserve">with the Medical and Dental Council of Nigeria (hereinafter referred to as "the Supplier"), for the provision of medical services, equipment, and pharmaceuticals as detailed in the schedule above.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strict compliance with the professional standards and ethical guidelines established by the Medical and Dental Council of Nigeria and applicable healthcare regulations in</w:t>
      </w:r>
      <w:r>
        <w:t xml:space="preserve"> </w:t>
      </w:r>
      <w:r>
        <w:t xml:space="preserve">Nigeria Abuja</w:t>
      </w:r>
      <w:r>
        <w:t xml:space="preserve"> </w:t>
      </w:r>
      <w:r>
        <w:t xml:space="preserve">and the Federal Capital Territory.</w:t>
      </w:r>
    </w:p>
    <w:p>
      <w:pPr>
        <w:numPr>
          <w:ilvl w:val="0"/>
          <w:numId w:val="1001"/>
        </w:numPr>
        <w:pStyle w:val="Compact"/>
      </w:pPr>
      <w:r>
        <w:t xml:space="preserve">The</w:t>
      </w:r>
      <w:r>
        <w:t xml:space="preserve"> </w:t>
      </w:r>
      <w:r>
        <w:t xml:space="preserve">Doctor General Practitioner</w:t>
      </w:r>
      <w:r>
        <w:t xml:space="preserve"> </w:t>
      </w:r>
      <w:r>
        <w:t xml:space="preserve">shall maintain valid professional indemnity insurance coverage of not less than NGN 50,000,000 (Fifty Million Naira) for the duration of this engagement and shall provide a certificate of insurance upon request.</w:t>
      </w:r>
    </w:p>
    <w:p>
      <w:pPr>
        <w:numPr>
          <w:ilvl w:val="0"/>
          <w:numId w:val="1001"/>
        </w:numPr>
        <w:pStyle w:val="Compact"/>
      </w:pPr>
      <w:r>
        <w:t xml:space="preserve">Delivery of all physical goods, including diagnostic equipment and pharmaceuticals, shall be made to the Buyer's premises at Plot 14, Aminu Kano Crescent, Wuse II,</w:t>
      </w:r>
      <w:r>
        <w:t xml:space="preserve"> </w:t>
      </w:r>
      <w:r>
        <w:t xml:space="preserve">Nigeria Abuja</w:t>
      </w:r>
      <w:r>
        <w:t xml:space="preserve">, within fourteen (14) calendar days from the date of this</w:t>
      </w:r>
      <w:r>
        <w:t xml:space="preserve"> </w:t>
      </w:r>
      <w:r>
        <w:t xml:space="preserve">Purchase Order</w:t>
      </w:r>
      <w:r>
        <w:t xml:space="preserve">.</w:t>
      </w:r>
    </w:p>
    <w:p>
      <w:pPr>
        <w:numPr>
          <w:ilvl w:val="0"/>
          <w:numId w:val="1001"/>
        </w:numPr>
        <w:pStyle w:val="Compact"/>
      </w:pPr>
      <w:r>
        <w:t xml:space="preserve">Payment terms: The Buyer shall make payment within thirty (30) days of receipt of a valid tax invoice from the Supplier. Payment shall be made via bank transfer to the Supplier's designated account. The Buyer reserves the right to withhold payment for any services not rendered to the satisfaction of the Buyer's medical director.</w:t>
      </w:r>
    </w:p>
    <w:p>
      <w:pPr>
        <w:numPr>
          <w:ilvl w:val="0"/>
          <w:numId w:val="1001"/>
        </w:numPr>
        <w:pStyle w:val="Compact"/>
      </w:pPr>
      <w:r>
        <w:t xml:space="preserve">The</w:t>
      </w:r>
      <w:r>
        <w:t xml:space="preserve"> </w:t>
      </w:r>
      <w:r>
        <w:t xml:space="preserve">Doctor General Practitioner</w:t>
      </w:r>
      <w:r>
        <w:t xml:space="preserve"> </w:t>
      </w:r>
      <w:r>
        <w:t xml:space="preserve">shall maintain complete and accurate patient records in accordance with the National Health Act 2014 and the data protection provisions of the Nigeria Data Protection Act 2023. All patient data collected in</w:t>
      </w:r>
      <w:r>
        <w:t xml:space="preserve"> </w:t>
      </w:r>
      <w:r>
        <w:t xml:space="preserve">Nigeria Abuja</w:t>
      </w:r>
      <w:r>
        <w:t xml:space="preserve"> </w:t>
      </w:r>
      <w:r>
        <w:t xml:space="preserve">shall be stored securely and shall not be disclosed to third parties without written consent.</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Any disputes arising from this</w:t>
      </w:r>
      <w:r>
        <w:t xml:space="preserve"> </w:t>
      </w:r>
      <w:r>
        <w:t xml:space="preserve">Purchase Order</w:t>
      </w:r>
      <w:r>
        <w:t xml:space="preserve"> </w:t>
      </w:r>
      <w:r>
        <w:t xml:space="preserve">shall be resolved through arbitration in Abuja, FCT, in accordance with the Arbitration and Conciliation Act, Cap A18, Laws of the Federation of Nigeria 2004.</w:t>
      </w:r>
    </w:p>
    <w:p>
      <w:pPr>
        <w:numPr>
          <w:ilvl w:val="0"/>
          <w:numId w:val="1001"/>
        </w:numPr>
        <w:pStyle w:val="Compact"/>
      </w:pPr>
      <w:r>
        <w:t xml:space="preserve">The Supplier warrants that all pharmaceuticals and medical supplies delivered under this</w:t>
      </w:r>
      <w:r>
        <w:t xml:space="preserve"> </w:t>
      </w:r>
      <w:r>
        <w:t xml:space="preserve">Purchase Order</w:t>
      </w:r>
      <w:r>
        <w:t xml:space="preserve"> </w:t>
      </w:r>
      <w:r>
        <w:t xml:space="preserve">are genuine, unexpired, and fully compliant with NAFDAC registration requirements for sale and use in</w:t>
      </w:r>
      <w:r>
        <w:t xml:space="preserve"> </w:t>
      </w:r>
      <w:r>
        <w:t xml:space="preserve">Nigeria Abuja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be liable only for services rendered and goods delivered up to the date of termination.</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with respect to the subject matter herein and supersedes all prior negotiations, representations, and agreements relating to the engagement of the</w:t>
      </w:r>
      <w:r>
        <w:t xml:space="preserve"> </w:t>
      </w:r>
      <w:r>
        <w:t xml:space="preserve">Doctor General Practitioner</w:t>
      </w:r>
      <w:r>
        <w:t xml:space="preserve"> </w:t>
      </w:r>
      <w:r>
        <w:t xml:space="preserve">for the services described above.</w:t>
      </w:r>
    </w:p>
    <w:p>
      <w:pPr>
        <w:pStyle w:val="FirstParagraph"/>
      </w:pPr>
      <w:r>
        <w:t xml:space="preserve">Delivery and Acceptance</w:t>
      </w:r>
    </w:p>
    <w:p>
      <w:pPr>
        <w:pStyle w:val="BodyText"/>
      </w:pPr>
      <w:r>
        <w:t xml:space="preserve">All services and goods under this</w:t>
      </w:r>
      <w:r>
        <w:t xml:space="preserve"> </w:t>
      </w:r>
      <w:r>
        <w:t xml:space="preserve">Purchase Order</w:t>
      </w:r>
      <w:r>
        <w:t xml:space="preserve"> </w:t>
      </w:r>
      <w:r>
        <w:t xml:space="preserve">shall be delivered and accepted at the following location: Abuja Federal Medical Services Limited, Plot 14, Aminu Kano Crescent, Wuse II, Abuja, FCT,</w:t>
      </w:r>
      <w:r>
        <w:t xml:space="preserve"> </w:t>
      </w:r>
      <w:r>
        <w:t xml:space="preserve">Nigeria Abuja</w:t>
      </w:r>
      <w:r>
        <w:t xml:space="preserve">. The Buyer's designated receiving officer shall inspect all goods upon delivery and sign the delivery note. Services shall be deemed accepted upon completion and written confirmation by the Buyer's Medical Director.</w:t>
      </w:r>
    </w:p>
    <w:p>
      <w:pPr>
        <w:pStyle w:val="BodyText"/>
      </w:pPr>
      <w:r>
        <w:rPr>
          <w:bCs/>
          <w:b/>
        </w:rPr>
        <w:t xml:space="preserve">For and on behalf of the Buyer:</w:t>
      </w:r>
    </w:p>
    <w:p>
      <w:pPr>
        <w:pStyle w:val="BodyText"/>
      </w:pPr>
      <w:r>
        <w:t xml:space="preserve">Abuja Federal Medical Services Limited</w:t>
      </w:r>
    </w:p>
    <w:p>
      <w:pPr>
        <w:pStyle w:val="BodyText"/>
      </w:pPr>
      <w:r>
        <w:t xml:space="preserve">Dr. Amina Yusuf</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Doctor General Practitioner</w:t>
      </w:r>
    </w:p>
    <w:p>
      <w:pPr>
        <w:pStyle w:val="BodyText"/>
      </w:pPr>
      <w:r>
        <w:t xml:space="preserve">Dr. Emeka Okafor</w:t>
      </w:r>
      <w:r>
        <w:br/>
      </w:r>
      <w:r>
        <w:t xml:space="preserve">MDCN/2019/008742</w:t>
      </w:r>
      <w:r>
        <w:br/>
      </w:r>
      <w:r>
        <w:t xml:space="preserve">Date: _______________</w:t>
      </w:r>
    </w:p>
    <w:p>
      <w:pPr>
        <w:pStyle w:val="BodyText"/>
      </w:pPr>
      <w:r>
        <w:t xml:space="preserve">This</w:t>
      </w:r>
      <w:r>
        <w:t xml:space="preserve"> </w:t>
      </w:r>
      <w:r>
        <w:t xml:space="preserve">Purchase Order</w:t>
      </w:r>
      <w:r>
        <w:t xml:space="preserve"> </w:t>
      </w:r>
      <w:r>
        <w:t xml:space="preserve">(No. AFMS/2025/GP/0047) is issued for the engagement of a</w:t>
      </w:r>
      <w:r>
        <w:t xml:space="preserve"> </w:t>
      </w:r>
      <w:r>
        <w:t xml:space="preserve">Doctor General Practitioner</w:t>
      </w:r>
      <w:r>
        <w:t xml:space="preserve"> </w:t>
      </w:r>
      <w:r>
        <w:t xml:space="preserve">and the procurement of associated medical services and supplies in</w:t>
      </w:r>
      <w:r>
        <w:t xml:space="preserve"> </w:t>
      </w:r>
      <w:r>
        <w:t xml:space="preserve">Nigeria Abuja</w:t>
      </w:r>
      <w:r>
        <w:t xml:space="preserve">. This document is confidential and intended solely for the named parties. Unauthorized reproduction or distribution is strictly prohibited.</w:t>
      </w:r>
    </w:p>
    <w:p>
      <w:pPr>
        <w:pStyle w:val="BodyText"/>
      </w:pPr>
      <w:r>
        <w:t xml:space="preserve">Abuja Federal Medical Services Limited | RC 458721 | Abuja, FCT,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Nigeria Abuja</dc:title>
  <dc:creator/>
  <dc:language>en</dc:language>
  <cp:keywords/>
  <dcterms:created xsi:type="dcterms:W3CDTF">2026-10-10T10:20:33Z</dcterms:created>
  <dcterms:modified xsi:type="dcterms:W3CDTF">2026-10-10T10:20:33Z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