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Medical Professional Services Procurement Document</w:t>
      </w:r>
    </w:p>
    <w:p>
      <w:pPr>
        <w:pStyle w:val="BodyText"/>
      </w:pPr>
      <w:r>
        <w:t xml:space="preserve">Russia Saint Petersburg | Federal Medical Procurement</w:t>
      </w:r>
    </w:p>
    <w:bookmarkEnd w:id="20"/>
    <w:p>
      <w:pPr>
        <w:pStyle w:val="BodyText"/>
      </w:pPr>
      <w:r>
        <w:rPr>
          <w:bCs/>
          <w:b/>
        </w:rPr>
        <w:t xml:space="preserve">Purchase Order No.:</w:t>
      </w:r>
      <w:r>
        <w:t xml:space="preserve"> </w:t>
      </w:r>
      <w:r>
        <w:t xml:space="preserve">PO-RSP-2025-04871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bookmarkStart w:id="21" w:name="purchasing-entity"/>
    <w:p>
      <w:pPr>
        <w:pStyle w:val="Heading2"/>
      </w:pPr>
      <w:r>
        <w:t xml:space="preserve">1. Purchasing Entity</w:t>
      </w:r>
    </w:p>
    <w:p>
      <w:pPr>
        <w:pStyle w:val="FirstParagraph"/>
      </w:pPr>
      <w:r>
        <w:rPr>
          <w:bCs/>
          <w:b/>
        </w:rPr>
        <w:t xml:space="preserve">Organization:</w:t>
      </w:r>
      <w:r>
        <w:t xml:space="preserve"> </w:t>
      </w:r>
      <w:r>
        <w:t xml:space="preserve">Saint Petersburg City Clinical Medical Center No. 7</w:t>
      </w:r>
      <w:r>
        <w:br/>
      </w:r>
      <w:r>
        <w:rPr>
          <w:bCs/>
          <w:b/>
        </w:rPr>
        <w:t xml:space="preserve">Address:</w:t>
      </w:r>
      <w:r>
        <w:t xml:space="preserve"> </w:t>
      </w:r>
      <w:r>
        <w:t xml:space="preserve">42 Liteyny Avenue, Saint Petersburg, 191025, Russian Federation</w:t>
      </w:r>
      <w:r>
        <w:br/>
      </w:r>
      <w:r>
        <w:rPr>
          <w:bCs/>
          <w:b/>
        </w:rPr>
        <w:t xml:space="preserve">Registration No.:</w:t>
      </w:r>
      <w:r>
        <w:t xml:space="preserve"> </w:t>
      </w:r>
      <w:r>
        <w:t xml:space="preserve">7811045678</w:t>
      </w:r>
      <w:r>
        <w:br/>
      </w:r>
      <w:r>
        <w:rPr>
          <w:bCs/>
          <w:b/>
        </w:rPr>
        <w:t xml:space="preserve">Taxpayer Identification (INN):</w:t>
      </w:r>
      <w:r>
        <w:t xml:space="preserve"> </w:t>
      </w:r>
      <w:r>
        <w:t xml:space="preserve">7811234567</w:t>
      </w:r>
      <w:r>
        <w:br/>
      </w:r>
      <w:r>
        <w:rPr>
          <w:bCs/>
          <w:b/>
        </w:rPr>
        <w:t xml:space="preserve">Contact Person:</w:t>
      </w:r>
      <w:r>
        <w:t xml:space="preserve"> </w:t>
      </w:r>
      <w:r>
        <w:t xml:space="preserve">Dr. Elena V. Sokolova, Chief Procurement Officer</w:t>
      </w:r>
      <w:r>
        <w:br/>
      </w:r>
      <w:r>
        <w:rPr>
          <w:bCs/>
          <w:b/>
        </w:rPr>
        <w:t xml:space="preserve">Telephone:</w:t>
      </w:r>
      <w:r>
        <w:t xml:space="preserve"> </w:t>
      </w:r>
      <w:r>
        <w:t xml:space="preserve">+7 (812) 575-42-18</w:t>
      </w:r>
      <w:r>
        <w:br/>
      </w:r>
      <w:r>
        <w:rPr>
          <w:bCs/>
          <w:b/>
        </w:rPr>
        <w:t xml:space="preserve">Email:</w:t>
      </w:r>
      <w:r>
        <w:t xml:space="preserve"> </w:t>
      </w:r>
      <w:r>
        <w:t xml:space="preserve">procurement@smc7.spb.ru</w:t>
      </w:r>
    </w:p>
    <w:bookmarkEnd w:id="21"/>
    <w:bookmarkStart w:id="22" w:name="supplier-service-provider"/>
    <w:p>
      <w:pPr>
        <w:pStyle w:val="Heading2"/>
      </w:pPr>
      <w:r>
        <w:t xml:space="preserve">2. Supplier / Service Provider</w:t>
      </w:r>
    </w:p>
    <w:p>
      <w:pPr>
        <w:pStyle w:val="FirstParagraph"/>
      </w:pPr>
      <w:r>
        <w:rPr>
          <w:bCs/>
          <w:b/>
        </w:rPr>
        <w:t xml:space="preserve">Organization:</w:t>
      </w:r>
      <w:r>
        <w:t xml:space="preserve"> </w:t>
      </w:r>
      <w:r>
        <w:t xml:space="preserve">MedStaff Professional Recruitment Agency LLC</w:t>
      </w:r>
      <w:r>
        <w:br/>
      </w:r>
      <w:r>
        <w:rPr>
          <w:bCs/>
          <w:b/>
        </w:rPr>
        <w:t xml:space="preserve">Address:</w:t>
      </w:r>
      <w:r>
        <w:t xml:space="preserve"> </w:t>
      </w:r>
      <w:r>
        <w:t xml:space="preserve">18 Moskovsky Avenue, Saint Petersburg, 190031, Russian Federation</w:t>
      </w:r>
      <w:r>
        <w:br/>
      </w:r>
      <w:r>
        <w:rPr>
          <w:bCs/>
          <w:b/>
        </w:rPr>
        <w:t xml:space="preserve">Registration No.:</w:t>
      </w:r>
      <w:r>
        <w:t xml:space="preserve"> </w:t>
      </w:r>
      <w:r>
        <w:t xml:space="preserve">7825998877</w:t>
      </w:r>
      <w:r>
        <w:br/>
      </w:r>
      <w:r>
        <w:rPr>
          <w:bCs/>
          <w:b/>
        </w:rPr>
        <w:t xml:space="preserve">Taxpayer Identification (INN):</w:t>
      </w:r>
      <w:r>
        <w:t xml:space="preserve"> </w:t>
      </w:r>
      <w:r>
        <w:t xml:space="preserve">7825667788</w:t>
      </w:r>
      <w:r>
        <w:br/>
      </w:r>
      <w:r>
        <w:rPr>
          <w:bCs/>
          <w:b/>
        </w:rPr>
        <w:t xml:space="preserve">Contact Person:</w:t>
      </w:r>
      <w:r>
        <w:t xml:space="preserve"> </w:t>
      </w:r>
      <w:r>
        <w:t xml:space="preserve">Mr. Dmitry A. Kuznetsov, Account Director</w:t>
      </w:r>
      <w:r>
        <w:br/>
      </w:r>
      <w:r>
        <w:rPr>
          <w:bCs/>
          <w:b/>
        </w:rPr>
        <w:t xml:space="preserve">Telephone:</w:t>
      </w:r>
      <w:r>
        <w:t xml:space="preserve"> </w:t>
      </w:r>
      <w:r>
        <w:t xml:space="preserve">+7 (812) 335-78-02</w:t>
      </w:r>
      <w:r>
        <w:br/>
      </w:r>
      <w:r>
        <w:rPr>
          <w:bCs/>
          <w:b/>
        </w:rPr>
        <w:t xml:space="preserve">Email:</w:t>
      </w:r>
      <w:r>
        <w:t xml:space="preserve"> </w:t>
      </w:r>
      <w:r>
        <w:t xml:space="preserve">d.kuznetsov@medstaffspb.ru</w:t>
      </w:r>
    </w:p>
    <w:bookmarkEnd w:id="22"/>
    <w:bookmarkStart w:id="23" w:name="description-of-procured-services"/>
    <w:p>
      <w:pPr>
        <w:pStyle w:val="Heading2"/>
      </w:pPr>
      <w:r>
        <w:t xml:space="preserve">3. Description of Procured Services</w:t>
      </w:r>
    </w:p>
    <w:p>
      <w:pPr>
        <w:pStyle w:val="FirstParagraph"/>
      </w:pPr>
      <w:r>
        <w:t xml:space="preserve">This Purchase Order is issued by the Saint Petersburg City Clinical Medical Center No. 7 for the recruitment, placement, and ongoing professional engagement of a qualified</w:t>
      </w:r>
      <w:r>
        <w:t xml:space="preserve"> </w:t>
      </w:r>
      <w:r>
        <w:rPr>
          <w:bCs/>
          <w:b/>
        </w:rPr>
        <w:t xml:space="preserve">Doctor General Practitioner</w:t>
      </w:r>
      <w:r>
        <w:t xml:space="preserve"> </w:t>
      </w:r>
      <w:r>
        <w:t xml:space="preserve">to provide primary healthcare services within the facility located in Russia Saint Petersburg. The Doctor General Practitioner shall be responsible for the comprehensive diagnosis, treatment, and preventive care of adult patients presenting with a wide range of acute and chronic medical conditions. The scope of services includes but is not limited to: initial patient consultations, physical examinations, prescription of pharmacological treatments, ordering and interpretation of diagnostic laboratory tests, management of chronic disease protocols, referral coordination to specialist departments, and participation in the hospital's multidisciplinary care conferences.</w:t>
      </w:r>
    </w:p>
    <w:p>
      <w:pPr>
        <w:pStyle w:val="BodyText"/>
      </w:pPr>
      <w:r>
        <w:t xml:space="preserve">The Doctor General Practitioner must hold a valid medical license issued by the Ministry of Health of the Russian Federation, possess a completed residency in General Practice (Therapy), and demonstrate a minimum of five (5) years of clinical experience in a primary care setting. Fluency in the Russian language is mandatory, and working proficiency in English is strongly preferred given the international patient population served in Russia Saint Petersburg.</w:t>
      </w:r>
    </w:p>
    <w:bookmarkEnd w:id="23"/>
    <w:bookmarkStart w:id="24" w:name="itemized-purchase-order-schedule"/>
    <w:p>
      <w:pPr>
        <w:pStyle w:val="Heading2"/>
      </w:pPr>
      <w:r>
        <w:t xml:space="preserve">4.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Recruitment and placement fee for Doctor General Practitioner (including credentialing, background verification, and license validation in Russia Saint Petersburg)</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Monthly professional service fee – Doctor General Practitioner (full-time, 40 hours/week, including on-call rotation)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245,000.00</w:t>
            </w:r>
          </w:p>
        </w:tc>
        <w:tc>
          <w:tcPr/>
          <w:p>
            <w:pPr>
              <w:pStyle w:val="Compact"/>
              <w:jc w:val="left"/>
            </w:pPr>
            <w:r>
              <w:t xml:space="preserve">2,940,000.00</w:t>
            </w:r>
          </w:p>
        </w:tc>
      </w:tr>
      <w:tr>
        <w:tc>
          <w:tcPr/>
          <w:p>
            <w:pPr>
              <w:pStyle w:val="Compact"/>
              <w:jc w:val="left"/>
            </w:pPr>
            <w:r>
              <w:t xml:space="preserve">03</w:t>
            </w:r>
          </w:p>
        </w:tc>
        <w:tc>
          <w:tcPr/>
          <w:p>
            <w:pPr>
              <w:pStyle w:val="Compact"/>
              <w:jc w:val="left"/>
            </w:pPr>
            <w:r>
              <w:t xml:space="preserve">Annual continuing medical education (CME) allowance for Doctor General Practitioner (accredited courses per Ministry of Health requirements)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04</w:t>
            </w:r>
          </w:p>
        </w:tc>
        <w:tc>
          <w:tcPr/>
          <w:p>
            <w:pPr>
              <w:pStyle w:val="Compact"/>
              <w:jc w:val="left"/>
            </w:pPr>
            <w:r>
              <w:t xml:space="preserve">Professional liability insurance coverage for Doctor General Practitioner (annual policy, minimum 10,000,000 RUB coverage)</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05</w:t>
            </w:r>
          </w:p>
        </w:tc>
        <w:tc>
          <w:tcPr/>
          <w:p>
            <w:pPr>
              <w:pStyle w:val="Compact"/>
              <w:jc w:val="left"/>
            </w:pPr>
            <w:r>
              <w:t xml:space="preserve">Provision of clinical workstation, electronic medical record access, and diagnostic equipment allocation for Doctor General Practitioner</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Relocation and onboarding support package for Doctor General Practitioner (temporary housing, local registration, orientation in Russia Saint Petersburg healthcare system)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78,000.00</w:t>
            </w:r>
          </w:p>
        </w:tc>
        <w:tc>
          <w:tcPr/>
          <w:p>
            <w:pPr>
              <w:pStyle w:val="Compact"/>
              <w:jc w:val="left"/>
            </w:pPr>
            <w:r>
              <w:t xml:space="preserve">78,000.00</w:t>
            </w:r>
          </w:p>
        </w:tc>
      </w:tr>
      <w:tr>
        <w:tc>
          <w:tcPr>
            <w:gridSpan w:val="5"/>
          </w:tcPr>
          <w:p>
            <w:pPr>
              <w:pStyle w:val="Compact"/>
              <w:jc w:val="right"/>
            </w:pPr>
            <w:r>
              <w:t xml:space="preserve">TOTAL PURCHASE ORDER VALUE (VAT 20% included):</w:t>
            </w:r>
          </w:p>
        </w:tc>
        <w:tc>
          <w:tcPr/>
          <w:p>
            <w:pPr>
              <w:pStyle w:val="Compact"/>
              <w:jc w:val="left"/>
            </w:pPr>
            <w:r>
              <w:t xml:space="preserve">3,480,000.00</w:t>
            </w:r>
          </w:p>
        </w:tc>
      </w:tr>
    </w:tbl>
    <w:bookmarkEnd w:id="24"/>
    <w:bookmarkStart w:id="25" w:name="payment-terms-and-conditions"/>
    <w:p>
      <w:pPr>
        <w:pStyle w:val="Heading2"/>
      </w:pPr>
      <w:r>
        <w:t xml:space="preserve">5. Payment Terms and Conditions</w:t>
      </w:r>
    </w:p>
    <w:p>
      <w:pPr>
        <w:pStyle w:val="FirstParagraph"/>
      </w:pPr>
      <w:r>
        <w:t xml:space="preserve">All payments under this Purchase Order shall be made in Russian Rubles (RUB) via bank transfer to the supplier's designated account. The recruitment and placement fee (Item 01) shall be paid within fifteen (15) business days of the successful onboarding of the Doctor General Practitioner. Monthly professional service fees (Item 02) shall be invoiced on the first business day of each month and are due within twenty (20) calendar days of invoice receipt. The CME allowance, liability insurance, workstation provision, and relocation package shall be paid in accordance with the milestone schedule attached as Appendix B to this Purchase Order. Late payments shall incur a penalty of 0.05% per calendar day of delay, in compliance with the Civil Code of the Russian Federation.</w:t>
      </w:r>
    </w:p>
    <w:bookmarkEnd w:id="25"/>
    <w:bookmarkStart w:id="26" w:name="delivery-and-commencement"/>
    <w:p>
      <w:pPr>
        <w:pStyle w:val="Heading2"/>
      </w:pPr>
      <w:r>
        <w:t xml:space="preserve">6. Delivery and Commencement</w:t>
      </w:r>
    </w:p>
    <w:p>
      <w:pPr>
        <w:pStyle w:val="FirstParagraph"/>
      </w:pPr>
      <w:r>
        <w:t xml:space="preserve">The Doctor General Practitioner shall commence active clinical duties at the Saint Petersburg City Clinical Medical Center No. 7 no later than 1 August 2025. The supplier guarantees that all credentialing, licensing verification, and administrative registration procedures required by the healthcare regulatory authorities in Russia Saint Petersburg shall be completed prior to the commencement date. Failure to meet this deadline shall entitle the purchasing entity to a penalty of 5,000 RUB per calendar day of delay, up to a maximum of 100,000 RUB.</w:t>
      </w:r>
    </w:p>
    <w:bookmarkEnd w:id="26"/>
    <w:bookmarkStart w:id="27" w:name="terms-and-conditions"/>
    <w:p>
      <w:pPr>
        <w:pStyle w:val="Heading2"/>
      </w:pPr>
      <w:r>
        <w:t xml:space="preserve">7. Terms and Conditions</w:t>
      </w:r>
    </w:p>
    <w:p>
      <w:pPr>
        <w:pStyle w:val="FirstParagraph"/>
      </w:pPr>
      <w:r>
        <w:t xml:space="preserve">This Purchase Order is governed by the laws of the Russian Federation and the Federal Law No. 44-FZ on the Contract System in the Sphere of Procurement of Goods, Works, and Services for State and Municipal Needs. The Doctor General Practitioner engaged under this Purchase Order shall be bound by the confidentiality provisions of the Federal Law No. 152-FZ on Personal Data and shall maintain strict patient confidentiality in accordance with the medical ethics code of the Russian Federation. Any dispute arising from this Purchase Order shall be resolved through the Arbitration Court of Saint Petersburg and the Leningrad Region. This Purchase Order constitutes the entire agreement between the parties and supersedes all prior negotiations, representations, or agreements relating to the subject matter herein.</w:t>
      </w:r>
    </w:p>
    <w:bookmarkEnd w:id="27"/>
    <w:p>
      <w:pPr>
        <w:pStyle w:val="BodyText"/>
      </w:pPr>
      <w:r>
        <w:rPr>
          <w:bCs/>
          <w:b/>
        </w:rPr>
        <w:t xml:space="preserve">Note:</w:t>
      </w:r>
      <w:r>
        <w:t xml:space="preserve"> </w:t>
      </w:r>
      <w:r>
        <w:t xml:space="preserve">This Purchase Order is subject to approval by the Chief Medical Officer and the Finance Department of the Saint Petersburg City Clinical Medical Center No. 7. No services shall commence until all regulatory clearances specific to the practice of a Doctor General Practitioner in Russia Saint Petersburg have been formally documented and filed with the institution's legal office.</w:t>
      </w:r>
    </w:p>
    <w:bookmarkStart w:id="28" w:name="authorization-and-signatures"/>
    <w:p>
      <w:pPr>
        <w:pStyle w:val="Heading2"/>
      </w:pPr>
      <w:r>
        <w:t xml:space="preserve">8. Authorization and Signatures</w:t>
      </w:r>
    </w:p>
    <w:p>
      <w:pPr>
        <w:pStyle w:val="FirstParagraph"/>
      </w:pPr>
      <w:r>
        <w:rPr>
          <w:bCs/>
          <w:b/>
        </w:rPr>
        <w:t xml:space="preserve">For the Purchasing Entity:</w:t>
      </w:r>
      <w:r>
        <w:br/>
      </w:r>
      <w:r>
        <w:br/>
      </w:r>
      <w:r>
        <w:t xml:space="preserve">______________________________</w:t>
      </w:r>
      <w:r>
        <w:br/>
      </w:r>
      <w:r>
        <w:t xml:space="preserve">Dr. Elena V. Sokolova</w:t>
      </w:r>
      <w:r>
        <w:br/>
      </w:r>
      <w:r>
        <w:t xml:space="preserve">Chief Procurement Officer</w:t>
      </w:r>
      <w:r>
        <w:br/>
      </w:r>
      <w:r>
        <w:t xml:space="preserve">Saint Petersburg City Clinical Medical Center No. 7</w:t>
      </w:r>
      <w:r>
        <w:br/>
      </w:r>
      <w:r>
        <w:t xml:space="preserve">Date: _______________</w:t>
      </w:r>
    </w:p>
    <w:p>
      <w:pPr>
        <w:pStyle w:val="BodyText"/>
      </w:pPr>
      <w:r>
        <w:rPr>
          <w:bCs/>
          <w:b/>
        </w:rPr>
        <w:t xml:space="preserve">For the Supplier:</w:t>
      </w:r>
      <w:r>
        <w:br/>
      </w:r>
      <w:r>
        <w:br/>
      </w:r>
      <w:r>
        <w:t xml:space="preserve">______________________________</w:t>
      </w:r>
      <w:r>
        <w:br/>
      </w:r>
      <w:r>
        <w:t xml:space="preserve">Dmitry A. Kuznetsov</w:t>
      </w:r>
      <w:r>
        <w:br/>
      </w:r>
      <w:r>
        <w:t xml:space="preserve">Account Director</w:t>
      </w:r>
      <w:r>
        <w:br/>
      </w:r>
      <w:r>
        <w:t xml:space="preserve">MedStaff Professional Recruitment Agency LLC</w:t>
      </w:r>
      <w:r>
        <w:br/>
      </w:r>
      <w:r>
        <w:t xml:space="preserve">Date: _______________</w:t>
      </w:r>
    </w:p>
    <w:bookmarkEnd w:id="28"/>
    <w:p>
      <w:pPr>
        <w:pStyle w:val="BodyText"/>
      </w:pPr>
      <w:r>
        <w:t xml:space="preserve">Purchase Order PO-RSP-2025-04871 | Issued in Russia Saint Petersburg | Saint Petersburg City Clinical Medical Center No. 7</w:t>
      </w:r>
      <w:r>
        <w:br/>
      </w:r>
      <w:r>
        <w:t xml:space="preserve">This document is a controlled procurement record. Unauthorized reproduction or distribution is prohibited under applicable Russian federal law.</w:t>
      </w:r>
      <w:r>
        <w:br/>
      </w:r>
      <w:r>
        <w:t xml:space="preserve">Document Classification: Internal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Russia Saint Petersburg</dc:title>
  <dc:creator/>
  <dc:language>en</dc:language>
  <cp:keywords/>
  <dcterms:created xsi:type="dcterms:W3CDTF">2026-10-10T07:07:28Z</dcterms:created>
  <dcterms:modified xsi:type="dcterms:W3CDTF">2026-10-10T07:07:28Z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