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Dr. Aisha Nakato General Practitioner Clinic</w:t>
      </w:r>
    </w:p>
    <w:p>
      <w:pPr>
        <w:pStyle w:val="BodyText"/>
      </w:pPr>
      <w:r>
        <w:t xml:space="preserve">Plot 14, Kampala Road, Kampala, Uganda</w:t>
      </w:r>
    </w:p>
    <w:p>
      <w:pPr>
        <w:pStyle w:val="BodyText"/>
      </w:pPr>
      <w:r>
        <w:t xml:space="preserve">Tel: +256-414-255-780 | Email: procurement@drnakatogp.co.ug</w:t>
      </w:r>
    </w:p>
    <w:bookmarkEnd w:id="20"/>
    <w:p>
      <w:pPr>
        <w:pStyle w:val="BodyText"/>
      </w:pPr>
      <w:r>
        <w:rPr>
          <w:bCs/>
          <w:b/>
        </w:rPr>
        <w:t xml:space="preserve">Purchase Order No.:</w:t>
      </w:r>
      <w:r>
        <w:t xml:space="preserve"> </w:t>
      </w:r>
      <w:r>
        <w:t xml:space="preserve">PO-GP-KLA-2025-0472</w:t>
      </w:r>
      <w:r>
        <w:br/>
      </w:r>
      <w:r>
        <w:rPr>
          <w:bCs/>
          <w:b/>
        </w:rPr>
        <w:t xml:space="preserve">Date of Issue:</w:t>
      </w:r>
      <w:r>
        <w:t xml:space="preserve"> </w:t>
      </w:r>
      <w:r>
        <w:t xml:space="preserve">12 June 2025</w:t>
      </w:r>
      <w:r>
        <w:br/>
      </w:r>
      <w:r>
        <w:rPr>
          <w:bCs/>
          <w:b/>
        </w:rPr>
        <w:t xml:space="preserve">Delivery Deadline:</w:t>
      </w:r>
      <w:r>
        <w:t xml:space="preserve"> </w:t>
      </w:r>
      <w:r>
        <w:t xml:space="preserve">26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Uganda Shillings (UGX)</w:t>
      </w:r>
      <w:r>
        <w:br/>
      </w:r>
      <w:r>
        <w:rPr>
          <w:bCs/>
          <w:b/>
        </w:rPr>
        <w:t xml:space="preserve">Incoterms:</w:t>
      </w:r>
      <w:r>
        <w:t xml:space="preserve"> </w:t>
      </w:r>
      <w:r>
        <w:t xml:space="preserve">DDP Kampala</w:t>
      </w:r>
    </w:p>
    <w:p>
      <w:pPr>
        <w:pStyle w:val="BodyText"/>
      </w:pPr>
      <w:r>
        <w:t xml:space="preserve">1. PARTIES TO THIS PURCHASE ORDER</w:t>
      </w:r>
    </w:p>
    <w:bookmarkStart w:id="21" w:name="buyer-requisitioning-party"/>
    <w:p>
      <w:pPr>
        <w:pStyle w:val="Heading3"/>
      </w:pPr>
      <w:r>
        <w:t xml:space="preserve">Buyer (Requisitioning Party)</w:t>
      </w:r>
    </w:p>
    <w:p>
      <w:pPr>
        <w:pStyle w:val="FirstParagraph"/>
      </w:pPr>
      <w:r>
        <w:rPr>
          <w:bCs/>
          <w:b/>
        </w:rPr>
        <w:t xml:space="preserve">Name:</w:t>
      </w:r>
      <w:r>
        <w:t xml:space="preserve"> </w:t>
      </w:r>
      <w:r>
        <w:t xml:space="preserve">Dr. Aisha Nakato, Doctor General Practitioner</w:t>
      </w:r>
      <w:r>
        <w:br/>
      </w:r>
      <w:r>
        <w:rPr>
          <w:bCs/>
          <w:b/>
        </w:rPr>
        <w:t xml:space="preserve">Practice:</w:t>
      </w:r>
      <w:r>
        <w:t xml:space="preserve"> </w:t>
      </w:r>
      <w:r>
        <w:t xml:space="preserve">Dr. Nakato General Practitioner Clinic</w:t>
      </w:r>
      <w:r>
        <w:br/>
      </w:r>
      <w:r>
        <w:rPr>
          <w:bCs/>
          <w:b/>
        </w:rPr>
        <w:t xml:space="preserve">Address:</w:t>
      </w:r>
      <w:r>
        <w:t xml:space="preserve"> </w:t>
      </w:r>
      <w:r>
        <w:t xml:space="preserve">Plot 14, Kampala Road, Kampala, Uganda</w:t>
      </w:r>
      <w:r>
        <w:br/>
      </w:r>
      <w:r>
        <w:rPr>
          <w:bCs/>
          <w:b/>
        </w:rPr>
        <w:t xml:space="preserve">Phone:</w:t>
      </w:r>
      <w:r>
        <w:t xml:space="preserve"> </w:t>
      </w:r>
      <w:r>
        <w:t xml:space="preserve">+256-414-255-780</w:t>
      </w:r>
      <w:r>
        <w:br/>
      </w:r>
      <w:r>
        <w:rPr>
          <w:bCs/>
          <w:b/>
        </w:rPr>
        <w:t xml:space="preserve">Email:</w:t>
      </w:r>
      <w:r>
        <w:t xml:space="preserve"> </w:t>
      </w:r>
      <w:r>
        <w:t xml:space="preserve">procurement@drnakatogp.co.ug</w:t>
      </w:r>
      <w:r>
        <w:br/>
      </w:r>
      <w:r>
        <w:rPr>
          <w:bCs/>
          <w:b/>
        </w:rPr>
        <w:t xml:space="preserve">TIN:</w:t>
      </w:r>
      <w:r>
        <w:t xml:space="preserve"> </w:t>
      </w:r>
      <w:r>
        <w:t xml:space="preserve">UG-45829103-001</w:t>
      </w:r>
      <w:r>
        <w:br/>
      </w:r>
      <w:r>
        <w:rPr>
          <w:bCs/>
          <w:b/>
        </w:rPr>
        <w:t xml:space="preserve">Registration No.:</w:t>
      </w:r>
      <w:r>
        <w:t xml:space="preserve"> </w:t>
      </w:r>
      <w:r>
        <w:t xml:space="preserve">MDCU/2019/004321</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MedSupply East Africa Ltd.</w:t>
      </w:r>
      <w:r>
        <w:br/>
      </w:r>
      <w:r>
        <w:rPr>
          <w:bCs/>
          <w:b/>
        </w:rPr>
        <w:t xml:space="preserve">Address:</w:t>
      </w:r>
      <w:r>
        <w:t xml:space="preserve"> </w:t>
      </w:r>
      <w:r>
        <w:t xml:space="preserve">Industrial Area, Ntinda, Kampala, Uganda</w:t>
      </w:r>
      <w:r>
        <w:br/>
      </w:r>
      <w:r>
        <w:rPr>
          <w:bCs/>
          <w:b/>
        </w:rPr>
        <w:t xml:space="preserve">Phone:</w:t>
      </w:r>
      <w:r>
        <w:t xml:space="preserve"> </w:t>
      </w:r>
      <w:r>
        <w:t xml:space="preserve">+256-772-890-445</w:t>
      </w:r>
      <w:r>
        <w:br/>
      </w:r>
      <w:r>
        <w:rPr>
          <w:bCs/>
          <w:b/>
        </w:rPr>
        <w:t xml:space="preserve">Email:</w:t>
      </w:r>
      <w:r>
        <w:t xml:space="preserve"> </w:t>
      </w:r>
      <w:r>
        <w:t xml:space="preserve">sales@medsupplyea.co.ug</w:t>
      </w:r>
      <w:r>
        <w:br/>
      </w:r>
      <w:r>
        <w:rPr>
          <w:bCs/>
          <w:b/>
        </w:rPr>
        <w:t xml:space="preserve">TIN:</w:t>
      </w:r>
      <w:r>
        <w:t xml:space="preserve"> </w:t>
      </w:r>
      <w:r>
        <w:t xml:space="preserve">UG-78234561-002</w:t>
      </w:r>
      <w:r>
        <w:br/>
      </w:r>
      <w:r>
        <w:rPr>
          <w:bCs/>
          <w:b/>
        </w:rPr>
        <w:t xml:space="preserve">License No.:</w:t>
      </w:r>
      <w:r>
        <w:t xml:space="preserve"> </w:t>
      </w:r>
      <w:r>
        <w:t xml:space="preserve">UCC/PHARM/2020/0089</w:t>
      </w:r>
    </w:p>
    <w:bookmarkEnd w:id="22"/>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Dr. Aisha Nakato, a licensed</w:t>
      </w:r>
      <w:r>
        <w:t xml:space="preserve"> </w:t>
      </w:r>
      <w:r>
        <w:t xml:space="preserve">Doctor General Practitioner</w:t>
      </w:r>
      <w:r>
        <w:t xml:space="preserve"> </w:t>
      </w:r>
      <w:r>
        <w:t xml:space="preserve">operating in</w:t>
      </w:r>
      <w:r>
        <w:t xml:space="preserve"> </w:t>
      </w:r>
      <w:r>
        <w:t xml:space="preserve">Uganda Kampala</w:t>
      </w:r>
      <w:r>
        <w:t xml:space="preserve">, for the procurement of medical equipment, diagnostic supplies, and pharmaceutical stock required for the continued operation of her general practice clinic. The items listed below are essential for the provision of primary healthcare services to patients in the Kampala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1</w:t>
            </w:r>
          </w:p>
        </w:tc>
        <w:tc>
          <w:tcPr/>
          <w:p>
            <w:pPr>
              <w:pStyle w:val="Compact"/>
              <w:jc w:val="left"/>
            </w:pPr>
            <w:r>
              <w:t xml:space="preserve">Electronic Blood Pressure Monitor (Omron M7, calibrated for clinical use by a Doctor General Practitioner)</w:t>
            </w:r>
          </w:p>
        </w:tc>
        <w:tc>
          <w:tcPr/>
          <w:p>
            <w:pPr>
              <w:pStyle w:val="Compact"/>
              <w:jc w:val="left"/>
            </w:pPr>
            <w:r>
              <w:t xml:space="preserve">Unit</w:t>
            </w:r>
          </w:p>
        </w:tc>
        <w:tc>
          <w:tcPr/>
          <w:p>
            <w:pPr>
              <w:pStyle w:val="Compact"/>
              <w:jc w:val="left"/>
            </w:pPr>
            <w:r>
              <w:t xml:space="preserve">4</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2</w:t>
            </w:r>
          </w:p>
        </w:tc>
        <w:tc>
          <w:tcPr/>
          <w:p>
            <w:pPr>
              <w:pStyle w:val="Compact"/>
              <w:jc w:val="left"/>
            </w:pPr>
            <w:r>
              <w:t xml:space="preserve">Digital Thermometer (Infrared Forehead, CE Certified)</w:t>
            </w:r>
          </w:p>
        </w:tc>
        <w:tc>
          <w:tcPr/>
          <w:p>
            <w:pPr>
              <w:pStyle w:val="Compact"/>
              <w:jc w:val="left"/>
            </w:pPr>
            <w:r>
              <w:t xml:space="preserve">Unit</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Pulse Oximeter (Fingertip, SpO2 and Heart Rate)</w:t>
            </w:r>
          </w:p>
        </w:tc>
        <w:tc>
          <w:tcPr/>
          <w:p>
            <w:pPr>
              <w:pStyle w:val="Compact"/>
              <w:jc w:val="left"/>
            </w:pPr>
            <w:r>
              <w:t xml:space="preserve">Unit</w:t>
            </w:r>
          </w:p>
        </w:tc>
        <w:tc>
          <w:tcPr/>
          <w:p>
            <w:pPr>
              <w:pStyle w:val="Compact"/>
              <w:jc w:val="left"/>
            </w:pPr>
            <w:r>
              <w:t xml:space="preserve">6</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4</w:t>
            </w:r>
          </w:p>
        </w:tc>
        <w:tc>
          <w:tcPr/>
          <w:p>
            <w:pPr>
              <w:pStyle w:val="Compact"/>
              <w:jc w:val="left"/>
            </w:pPr>
            <w:r>
              <w:t xml:space="preserve">Stethoscope (Littmann Classic III, for Doctor General Practitioner consultation)</w:t>
            </w:r>
          </w:p>
        </w:tc>
        <w:tc>
          <w:tcPr/>
          <w:p>
            <w:pPr>
              <w:pStyle w:val="Compact"/>
              <w:jc w:val="left"/>
            </w:pPr>
            <w:r>
              <w:t xml:space="preserve">Unit</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Examination Table with Adjustable Backrest (Clinic Grade)</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Disposable Nitrile Examination Gloves (Box of 100, Size M)</w:t>
            </w:r>
          </w:p>
        </w:tc>
        <w:tc>
          <w:tcPr/>
          <w:p>
            <w:pPr>
              <w:pStyle w:val="Compact"/>
              <w:jc w:val="left"/>
            </w:pPr>
            <w:r>
              <w:t xml:space="preserve">Box</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Amoxicillin 500mg Capsules (Bottles of 50, for general practice dispensing)</w:t>
            </w:r>
          </w:p>
        </w:tc>
        <w:tc>
          <w:tcPr/>
          <w:p>
            <w:pPr>
              <w:pStyle w:val="Compact"/>
              <w:jc w:val="left"/>
            </w:pPr>
            <w:r>
              <w:t xml:space="preserve">Bottle</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8</w:t>
            </w:r>
          </w:p>
        </w:tc>
        <w:tc>
          <w:tcPr/>
          <w:p>
            <w:pPr>
              <w:pStyle w:val="Compact"/>
              <w:jc w:val="left"/>
            </w:pPr>
            <w:r>
              <w:t xml:space="preserve">Paracetamol 500mg Tablets (Bottles of 100)</w:t>
            </w:r>
          </w:p>
        </w:tc>
        <w:tc>
          <w:tcPr/>
          <w:p>
            <w:pPr>
              <w:pStyle w:val="Compact"/>
              <w:jc w:val="left"/>
            </w:pPr>
            <w:r>
              <w:t xml:space="preserve">Bottle</w:t>
            </w:r>
          </w:p>
        </w:tc>
        <w:tc>
          <w:tcPr/>
          <w:p>
            <w:pPr>
              <w:pStyle w:val="Compact"/>
              <w:jc w:val="left"/>
            </w:pPr>
            <w:r>
              <w:t xml:space="preserve">300</w:t>
            </w:r>
          </w:p>
        </w:tc>
        <w:tc>
          <w:tcPr/>
          <w:p>
            <w:pPr>
              <w:pStyle w:val="Compact"/>
              <w:jc w:val="left"/>
            </w:pPr>
            <w:r>
              <w:t xml:space="preserve">12,000</w:t>
            </w:r>
          </w:p>
        </w:tc>
        <w:tc>
          <w:tcPr/>
          <w:p>
            <w:pPr>
              <w:pStyle w:val="Compact"/>
              <w:jc w:val="left"/>
            </w:pPr>
            <w:r>
              <w:t xml:space="preserve">3,600,000</w:t>
            </w:r>
          </w:p>
        </w:tc>
      </w:tr>
      <w:tr>
        <w:tc>
          <w:tcPr/>
          <w:p>
            <w:pPr>
              <w:pStyle w:val="Compact"/>
              <w:jc w:val="left"/>
            </w:pPr>
            <w:r>
              <w:t xml:space="preserve">9</w:t>
            </w:r>
          </w:p>
        </w:tc>
        <w:tc>
          <w:tcPr/>
          <w:p>
            <w:pPr>
              <w:pStyle w:val="Compact"/>
              <w:jc w:val="left"/>
            </w:pPr>
            <w:r>
              <w:t xml:space="preserve">Oral Rehydration Salts (WHO Formulation, Sachets of 20.5g)</w:t>
            </w:r>
          </w:p>
        </w:tc>
        <w:tc>
          <w:tcPr/>
          <w:p>
            <w:pPr>
              <w:pStyle w:val="Compact"/>
              <w:jc w:val="left"/>
            </w:pPr>
            <w:r>
              <w:t xml:space="preserve">Box (100 sachets)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10</w:t>
            </w:r>
          </w:p>
        </w:tc>
        <w:tc>
          <w:tcPr/>
          <w:p>
            <w:pPr>
              <w:pStyle w:val="Compact"/>
              <w:jc w:val="left"/>
            </w:pPr>
            <w:r>
              <w:t xml:space="preserve">First Aid Kit (Comprehensive, 120-piece, for clinic emergency use)</w:t>
            </w:r>
          </w:p>
        </w:tc>
        <w:tc>
          <w:tcPr/>
          <w:p>
            <w:pPr>
              <w:pStyle w:val="Compact"/>
              <w:jc w:val="left"/>
            </w:pPr>
            <w:r>
              <w:t xml:space="preserve">Kit</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11</w:t>
            </w:r>
          </w:p>
        </w:tc>
        <w:tc>
          <w:tcPr/>
          <w:p>
            <w:pPr>
              <w:pStyle w:val="Compact"/>
              <w:jc w:val="left"/>
            </w:pPr>
            <w:r>
              <w:t xml:space="preserve">Autoclave Sterilizer (18L, for instrument sterilization in GP clinic)</w:t>
            </w:r>
          </w:p>
        </w:tc>
        <w:tc>
          <w:tcPr/>
          <w:p>
            <w:pPr>
              <w:pStyle w:val="Compact"/>
              <w:jc w:val="left"/>
            </w:pPr>
            <w:r>
              <w:t xml:space="preserve">Unit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12</w:t>
            </w:r>
          </w:p>
        </w:tc>
        <w:tc>
          <w:tcPr/>
          <w:p>
            <w:pPr>
              <w:pStyle w:val="Compact"/>
              <w:jc w:val="left"/>
            </w:pPr>
            <w:r>
              <w:t xml:space="preserve">Medical Waste Disposal Bins (Color-coded, 60L, with pedal)</w:t>
            </w:r>
          </w:p>
        </w:tc>
        <w:tc>
          <w:tcPr/>
          <w:p>
            <w:pPr>
              <w:pStyle w:val="Compact"/>
              <w:jc w:val="left"/>
            </w:pPr>
            <w:r>
              <w:t xml:space="preserve">Unit</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29,270,000</w:t>
            </w:r>
          </w:p>
        </w:tc>
      </w:tr>
      <w:tr>
        <w:tc>
          <w:tcPr/>
          <w:p>
            <w:pPr>
              <w:pStyle w:val="Compact"/>
              <w:jc w:val="left"/>
            </w:pPr>
            <w:r>
              <w:t xml:space="preserve">VAT (18%):</w:t>
            </w:r>
          </w:p>
        </w:tc>
        <w:tc>
          <w:tcPr/>
          <w:p>
            <w:pPr>
              <w:pStyle w:val="Compact"/>
              <w:jc w:val="left"/>
            </w:pPr>
            <w:r>
              <w:t xml:space="preserve">UGX 5,268,600</w:t>
            </w:r>
          </w:p>
        </w:tc>
      </w:tr>
      <w:tr>
        <w:tc>
          <w:tcPr/>
          <w:p>
            <w:pPr>
              <w:pStyle w:val="Compact"/>
              <w:jc w:val="left"/>
            </w:pPr>
            <w:r>
              <w:t xml:space="preserve">Delivery &amp; Installation (Kampala Metro):</w:t>
            </w:r>
          </w:p>
        </w:tc>
        <w:tc>
          <w:tcPr/>
          <w:p>
            <w:pPr>
              <w:pStyle w:val="Compact"/>
              <w:jc w:val="left"/>
            </w:pPr>
            <w:r>
              <w:t xml:space="preserve">UGX 350,000</w:t>
            </w:r>
          </w:p>
        </w:tc>
      </w:tr>
      <w:tr>
        <w:tc>
          <w:tcPr/>
          <w:p>
            <w:pPr>
              <w:pStyle w:val="Compact"/>
              <w:jc w:val="left"/>
            </w:pPr>
            <w:r>
              <w:t xml:space="preserve">GRAND TOTAL:</w:t>
            </w:r>
          </w:p>
        </w:tc>
        <w:tc>
          <w:tcPr/>
          <w:p>
            <w:pPr>
              <w:pStyle w:val="Compact"/>
              <w:jc w:val="left"/>
            </w:pPr>
            <w:r>
              <w:t xml:space="preserve">UGX 34,888,600</w:t>
            </w:r>
          </w:p>
        </w:tc>
      </w:tr>
    </w:tbl>
    <w:p>
      <w:pPr>
        <w:pStyle w:val="BodyText"/>
      </w:pPr>
      <w:r>
        <w:t xml:space="preserve">3. DELIVERY AND INSTALLATION</w:t>
      </w:r>
    </w:p>
    <w:p>
      <w:pPr>
        <w:pStyle w:val="BodyText"/>
      </w:pPr>
      <w:r>
        <w:t xml:space="preserve">All goods specified in this</w:t>
      </w:r>
      <w:r>
        <w:t xml:space="preserve"> </w:t>
      </w:r>
      <w:r>
        <w:t xml:space="preserve">Purchase Order</w:t>
      </w:r>
      <w:r>
        <w:t xml:space="preserve"> </w:t>
      </w:r>
      <w:r>
        <w:t xml:space="preserve">shall be delivered to the premises of the</w:t>
      </w:r>
      <w:r>
        <w:t xml:space="preserve"> </w:t>
      </w:r>
      <w:r>
        <w:t xml:space="preserve">Doctor General Practitioner</w:t>
      </w:r>
      <w:r>
        <w:t xml:space="preserve"> </w:t>
      </w:r>
      <w:r>
        <w:t xml:space="preserve">clinic located at Plot 14, Kampala Road,</w:t>
      </w:r>
      <w:r>
        <w:t xml:space="preserve"> </w:t>
      </w:r>
      <w:r>
        <w:t xml:space="preserve">Uganda Kampala</w:t>
      </w:r>
      <w:r>
        <w:t xml:space="preserve">, within fourteen (14) calendar days from the date of issue. The supplier shall bear all costs associated with transportation, handling, and installation within the Kampala city limits. The Doctor General Practitioner or her designated clinic manager shall be present at the time of delivery to inspect and sign the delivery receipt. Any items found to be damaged, defective, or not conforming to the specifications outlined in this Purchase Order shall be replaced at the supplier's sole expense within five (5) business days.</w:t>
      </w:r>
    </w:p>
    <w:p>
      <w:pPr>
        <w:pStyle w:val="BodyText"/>
      </w:pPr>
      <w:r>
        <w:t xml:space="preserve">4. TERMS AND CONDITIONS</w:t>
      </w:r>
    </w:p>
    <w:p>
      <w:pPr>
        <w:numPr>
          <w:ilvl w:val="0"/>
          <w:numId w:val="1001"/>
        </w:numPr>
        <w:pStyle w:val="Compact"/>
      </w:pPr>
      <w:r>
        <w:t xml:space="preserve">This Purchase Order constitutes a binding agreement between the Doctor General Practitioner (Buyer) and MedSupply East Africa Ltd. (Supplier) upon signature by both parties.</w:t>
      </w:r>
    </w:p>
    <w:p>
      <w:pPr>
        <w:numPr>
          <w:ilvl w:val="0"/>
          <w:numId w:val="1001"/>
        </w:numPr>
        <w:pStyle w:val="Compact"/>
      </w:pPr>
      <w:r>
        <w:t xml:space="preserve">All pharmaceutical products listed in this Purchase Order must be within their expiry dates (minimum 18 months remaining) and must comply with the regulations of the Uganda National Drug Authority (UNDA).</w:t>
      </w:r>
    </w:p>
    <w:p>
      <w:pPr>
        <w:numPr>
          <w:ilvl w:val="0"/>
          <w:numId w:val="1001"/>
        </w:numPr>
        <w:pStyle w:val="Compact"/>
      </w:pPr>
      <w:r>
        <w:t xml:space="preserve">Payment shall be made via bank transfer to the supplier's designated account within thirty (30) days of receipt of a valid tax invoice and signed delivery note, in accordance with the Net 30 payment terms stated above.</w:t>
      </w:r>
    </w:p>
    <w:p>
      <w:pPr>
        <w:numPr>
          <w:ilvl w:val="0"/>
          <w:numId w:val="1001"/>
        </w:numPr>
        <w:pStyle w:val="Compact"/>
      </w:pPr>
      <w:r>
        <w:t xml:space="preserve">The Supplier warrants that all medical equipment and devices supplied are new, unused, and carry a minimum manufacturer's warranty of twelve (12) months from the date of installation at the Doctor General Practitioner's clinic in Uganda Kampala.</w:t>
      </w:r>
    </w:p>
    <w:p>
      <w:pPr>
        <w:numPr>
          <w:ilvl w:val="0"/>
          <w:numId w:val="1001"/>
        </w:numPr>
        <w:pStyle w:val="Compact"/>
      </w:pPr>
      <w:r>
        <w:t xml:space="preserve">Any disputes arising from this Purchase Order shall be resolved through mediation in Kampala, Uganda, in accordance with the laws of the Republic of Uganda. If mediation fails, the matter shall be referred to the competent courts of Kampala.</w:t>
      </w:r>
    </w:p>
    <w:p>
      <w:pPr>
        <w:numPr>
          <w:ilvl w:val="0"/>
          <w:numId w:val="1001"/>
        </w:numPr>
        <w:pStyle w:val="Compact"/>
      </w:pPr>
      <w:r>
        <w:t xml:space="preserve">The Supplier shall provide a comprehensive training session for the Doctor General Practitioner's clinical staff on the proper use and maintenance of all electronic medical devices listed in this Purchase Order.</w:t>
      </w:r>
    </w:p>
    <w:p>
      <w:pPr>
        <w:numPr>
          <w:ilvl w:val="0"/>
          <w:numId w:val="1001"/>
        </w:numPr>
        <w:pStyle w:val="Compact"/>
      </w:pPr>
      <w:r>
        <w:t xml:space="preserve">This Purchase Order is subject to the general terms and conditions of MedSupply East Africa Ltd., provided that in the event of any conflict, the specific terms stated herein shall prevail.</w:t>
      </w:r>
    </w:p>
    <w:p>
      <w:pPr>
        <w:numPr>
          <w:ilvl w:val="0"/>
          <w:numId w:val="1001"/>
        </w:numPr>
        <w:pStyle w:val="Compact"/>
      </w:pPr>
      <w:r>
        <w:t xml:space="preserve">All goods must be properly packaged and labeled in accordance with Uganda's import and domestic distribution regulations. The Supplier shall provide all necessary documentation including certificates of origin, UNDA approval letters, and batch numbers.</w:t>
      </w:r>
    </w:p>
    <w:p>
      <w:pPr>
        <w:pStyle w:val="FirstParagraph"/>
      </w:pPr>
      <w:r>
        <w:t xml:space="preserve">5. AUTHORIZATION AND ACCEPTANCE</w:t>
      </w:r>
    </w:p>
    <w:p>
      <w:pPr>
        <w:pStyle w:val="BodyText"/>
      </w:pPr>
      <w:r>
        <w:rPr>
          <w:bCs/>
          <w:b/>
        </w:rPr>
        <w:t xml:space="preserve">Note:</w:t>
      </w:r>
      <w:r>
        <w:t xml:space="preserve"> </w:t>
      </w:r>
      <w:r>
        <w:t xml:space="preserve">This Purchase Order is issued in the capacity of Dr. Aisha Nakato, a registered Doctor General Practitioner with the Medical and Dental Council of Uganda (MDCU), for the operational needs of her general practice clinic serving the community of Uganda Kampala. All procurement activities are conducted in compliance with the Uganda Medical and Dental Council Practice Standards and the Uganda National Drug Authority regulations.</w:t>
      </w:r>
    </w:p>
    <w:p>
      <w:pPr>
        <w:pStyle w:val="BodyText"/>
      </w:pPr>
      <w:r>
        <w:rPr>
          <w:bCs/>
          <w:b/>
        </w:rPr>
        <w:t xml:space="preserve">Authorized by (Buyer):</w:t>
      </w:r>
      <w:r>
        <w:br/>
      </w:r>
      <w:r>
        <w:t xml:space="preserve">Dr. Aisha Nakato</w:t>
      </w:r>
      <w:r>
        <w:br/>
      </w:r>
      <w:r>
        <w:t xml:space="preserve">Doctor General Practitioner</w:t>
      </w:r>
      <w:r>
        <w:br/>
      </w:r>
      <w:r>
        <w:t xml:space="preserve">Date: _______________</w:t>
      </w:r>
    </w:p>
    <w:p>
      <w:pPr>
        <w:pStyle w:val="BodyText"/>
      </w:pPr>
      <w:r>
        <w:rPr>
          <w:bCs/>
          <w:b/>
        </w:rPr>
        <w:t xml:space="preserve">Accepted by (Supplier):</w:t>
      </w:r>
      <w:r>
        <w:br/>
      </w:r>
      <w:r>
        <w:t xml:space="preserve">MedSupply East Africa Ltd.</w:t>
      </w:r>
      <w:r>
        <w:br/>
      </w:r>
      <w:r>
        <w:t xml:space="preserve">Authorized Representative</w:t>
      </w:r>
      <w:r>
        <w:br/>
      </w:r>
      <w:r>
        <w:t xml:space="preserve">Date: _______________</w:t>
      </w:r>
    </w:p>
    <w:p>
      <w:pPr>
        <w:pStyle w:val="BodyText"/>
      </w:pPr>
      <w:r>
        <w:t xml:space="preserve">This Purchase Order (PO-GP-KLA-2025-0472) was prepared for the Doctor General Practitioner clinic in Uganda Kampala. This document is valid for a period of sixty (60) days from the date of issue. For inquiries, contact the procurement office at Dr. Nakato General Practitioner Clinic, Kampala Road, Kampala, Uganda.</w:t>
      </w:r>
    </w:p>
    <w:p>
      <w:pPr>
        <w:pStyle w:val="BodyText"/>
      </w:pPr>
      <w:r>
        <w:t xml:space="preserve">© 2025 Dr. Aisha Nakato General Practitioner Clinic. All rights reserved.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Uganda Kampala</dc:title>
  <dc:creator/>
  <dc:language>en</dc:language>
  <cp:keywords/>
  <dcterms:created xsi:type="dcterms:W3CDTF">2026-10-10T06:26:04Z</dcterms:created>
  <dcterms:modified xsi:type="dcterms:W3CDTF">2026-10-10T06:26:04Z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