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Economist Engagement — Republic of Algeria, City of Algiers</w:t>
      </w:r>
    </w:p>
    <w:bookmarkEnd w:id="20"/>
    <w:p>
      <w:pPr>
        <w:pStyle w:val="BodyText"/>
      </w:pPr>
      <w:r>
        <w:rPr>
          <w:bCs/>
          <w:b/>
        </w:rPr>
        <w:t xml:space="preserve">Purchase Order No.:</w:t>
      </w:r>
      <w:r>
        <w:t xml:space="preserve"> </w:t>
      </w:r>
      <w:r>
        <w:t xml:space="preserve">PO-ALG-2025-04782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Country / City:</w:t>
      </w:r>
      <w:r>
        <w:t xml:space="preserve"> </w:t>
      </w:r>
      <w:r>
        <w:t xml:space="preserve">Algeria, Algiers</w:t>
      </w:r>
    </w:p>
    <w:bookmarkStart w:id="21" w:name="buyer-information"/>
    <w:p>
      <w:pPr>
        <w:pStyle w:val="Heading2"/>
      </w:pPr>
      <w:r>
        <w:t xml:space="preserve">1. Buyer Information</w:t>
      </w:r>
    </w:p>
    <w:p>
      <w:pPr>
        <w:pStyle w:val="FirstParagraph"/>
      </w:pPr>
      <w:r>
        <w:rPr>
          <w:bCs/>
          <w:b/>
        </w:rPr>
        <w:t xml:space="preserve">Organization:</w:t>
      </w:r>
      <w:r>
        <w:t xml:space="preserve"> </w:t>
      </w:r>
      <w:r>
        <w:t xml:space="preserve">National Economic Planning Authority (NEPA) — Algiers Branch</w:t>
      </w:r>
    </w:p>
    <w:p>
      <w:pPr>
        <w:pStyle w:val="BodyText"/>
      </w:pPr>
      <w:r>
        <w:rPr>
          <w:bCs/>
          <w:b/>
        </w:rPr>
        <w:t xml:space="preserve">Address:</w:t>
      </w:r>
      <w:r>
        <w:t xml:space="preserve"> </w:t>
      </w:r>
      <w:r>
        <w:t xml:space="preserve">42, Boulevard Zighout Youcef, Hydra, 16000 Algiers, Algeria</w:t>
      </w:r>
    </w:p>
    <w:p>
      <w:pPr>
        <w:pStyle w:val="BodyText"/>
      </w:pPr>
      <w:r>
        <w:rPr>
          <w:bCs/>
          <w:b/>
        </w:rPr>
        <w:t xml:space="preserve">Contact Person:</w:t>
      </w:r>
      <w:r>
        <w:t xml:space="preserve"> </w:t>
      </w:r>
      <w:r>
        <w:t xml:space="preserve">Mr. Karim Benali, Director of Procurement</w:t>
      </w:r>
    </w:p>
    <w:p>
      <w:pPr>
        <w:pStyle w:val="BodyText"/>
      </w:pPr>
      <w:r>
        <w:rPr>
          <w:bCs/>
          <w:b/>
        </w:rPr>
        <w:t xml:space="preserve">Telephone:</w:t>
      </w:r>
      <w:r>
        <w:t xml:space="preserve"> </w:t>
      </w:r>
      <w:r>
        <w:t xml:space="preserve">+213 21 23 45 67  | </w:t>
      </w:r>
      <w:r>
        <w:t xml:space="preserve"> </w:t>
      </w:r>
      <w:r>
        <w:rPr>
          <w:bCs/>
          <w:b/>
        </w:rPr>
        <w:t xml:space="preserve">Email:</w:t>
      </w:r>
      <w:r>
        <w:t xml:space="preserve"> </w:t>
      </w:r>
      <w:r>
        <w:t xml:space="preserve">procurement@nepa-dz.gov.dz</w:t>
      </w:r>
    </w:p>
    <w:p>
      <w:pPr>
        <w:pStyle w:val="BodyText"/>
      </w:pPr>
      <w:r>
        <w:rPr>
          <w:bCs/>
          <w:b/>
        </w:rPr>
        <w:t xml:space="preserve">RC (Commercial Registry):</w:t>
      </w:r>
      <w:r>
        <w:t xml:space="preserve"> </w:t>
      </w:r>
      <w:r>
        <w:t xml:space="preserve">16/00-1234567B25</w:t>
      </w:r>
    </w:p>
    <w:bookmarkEnd w:id="21"/>
    <w:bookmarkStart w:id="22" w:name="supplier-service-provider-information"/>
    <w:p>
      <w:pPr>
        <w:pStyle w:val="Heading2"/>
      </w:pPr>
      <w:r>
        <w:t xml:space="preserve">2. Supplier / Service Provider Information</w:t>
      </w:r>
    </w:p>
    <w:p>
      <w:pPr>
        <w:pStyle w:val="FirstParagraph"/>
      </w:pPr>
      <w:r>
        <w:rPr>
          <w:bCs/>
          <w:b/>
        </w:rPr>
        <w:t xml:space="preserve">Organization:</w:t>
      </w:r>
      <w:r>
        <w:t xml:space="preserve"> </w:t>
      </w:r>
      <w:r>
        <w:t xml:space="preserve">MacroVision Economic Consulting SARL</w:t>
      </w:r>
    </w:p>
    <w:p>
      <w:pPr>
        <w:pStyle w:val="BodyText"/>
      </w:pPr>
      <w:r>
        <w:rPr>
          <w:bCs/>
          <w:b/>
        </w:rPr>
        <w:t xml:space="preserve">Address:</w:t>
      </w:r>
      <w:r>
        <w:t xml:space="preserve"> </w:t>
      </w:r>
      <w:r>
        <w:t xml:space="preserve">18, Rue Didouche Mourad, Bab El Oued, 13000 Algiers, Algeria</w:t>
      </w:r>
    </w:p>
    <w:p>
      <w:pPr>
        <w:pStyle w:val="BodyText"/>
      </w:pPr>
      <w:r>
        <w:rPr>
          <w:bCs/>
          <w:b/>
        </w:rPr>
        <w:t xml:space="preserve">Lead Economist:</w:t>
      </w:r>
      <w:r>
        <w:t xml:space="preserve"> </w:t>
      </w:r>
      <w:r>
        <w:t xml:space="preserve">Dr. Amina Cherif, PhD in Development Economics, University of Algiers</w:t>
      </w:r>
    </w:p>
    <w:p>
      <w:pPr>
        <w:pStyle w:val="BodyText"/>
      </w:pPr>
      <w:r>
        <w:rPr>
          <w:bCs/>
          <w:b/>
        </w:rPr>
        <w:t xml:space="preserve">Contact Person:</w:t>
      </w:r>
      <w:r>
        <w:t xml:space="preserve"> </w:t>
      </w:r>
      <w:r>
        <w:t xml:space="preserve">Dr. Amina Cherif, Senior Economist</w:t>
      </w:r>
    </w:p>
    <w:p>
      <w:pPr>
        <w:pStyle w:val="BodyText"/>
      </w:pPr>
      <w:r>
        <w:rPr>
          <w:bCs/>
          <w:b/>
        </w:rPr>
        <w:t xml:space="preserve">Telephone:</w:t>
      </w:r>
      <w:r>
        <w:t xml:space="preserve"> </w:t>
      </w:r>
      <w:r>
        <w:t xml:space="preserve">+213 550 12 34 56  | </w:t>
      </w:r>
      <w:r>
        <w:t xml:space="preserve"> </w:t>
      </w:r>
      <w:r>
        <w:rPr>
          <w:bCs/>
          <w:b/>
        </w:rPr>
        <w:t xml:space="preserve">Email:</w:t>
      </w:r>
      <w:r>
        <w:t xml:space="preserve"> </w:t>
      </w:r>
      <w:r>
        <w:t xml:space="preserve">a.cherif@macrovision-dz.com</w:t>
      </w:r>
    </w:p>
    <w:p>
      <w:pPr>
        <w:pStyle w:val="BodyText"/>
      </w:pPr>
      <w:r>
        <w:rPr>
          <w:bCs/>
          <w:b/>
        </w:rPr>
        <w:t xml:space="preserve">RC (Commercial Registry):</w:t>
      </w:r>
      <w:r>
        <w:t xml:space="preserve"> </w:t>
      </w:r>
      <w:r>
        <w:t xml:space="preserve">13/00-7654321B24</w:t>
      </w:r>
    </w:p>
    <w:bookmarkEnd w:id="22"/>
    <w:bookmarkStart w:id="23" w:name="X9ce2d93e3041d25158b2b6b77c5172da116fe2a"/>
    <w:p>
      <w:pPr>
        <w:pStyle w:val="Heading2"/>
      </w:pPr>
      <w:r>
        <w:t xml:space="preserve">3. Description of Purchase — Economist Services</w:t>
      </w:r>
    </w:p>
    <w:p>
      <w:pPr>
        <w:pStyle w:val="FirstParagraph"/>
      </w:pPr>
      <w:r>
        <w:t xml:space="preserve">This</w:t>
      </w:r>
      <w:r>
        <w:t xml:space="preserve"> </w:t>
      </w:r>
      <w:r>
        <w:t xml:space="preserve">Purchase Order</w:t>
      </w:r>
      <w:r>
        <w:t xml:space="preserve"> </w:t>
      </w:r>
      <w:r>
        <w:t xml:space="preserve">is issued by the National Economic Planning Authority, Algiers Branch, to formally engage the services of a qualified</w:t>
      </w:r>
      <w:r>
        <w:t xml:space="preserve"> </w:t>
      </w:r>
      <w:r>
        <w:t xml:space="preserve">Economist</w:t>
      </w:r>
      <w:r>
        <w:t xml:space="preserve"> </w:t>
      </w:r>
      <w:r>
        <w:t xml:space="preserve">for the purpose of conducting a comprehensive macroeconomic analysis and policy advisory engagement. The</w:t>
      </w:r>
      <w:r>
        <w:t xml:space="preserve"> </w:t>
      </w:r>
      <w:r>
        <w:t xml:space="preserve">Economist</w:t>
      </w:r>
      <w:r>
        <w:t xml:space="preserve"> </w:t>
      </w:r>
      <w:r>
        <w:t xml:space="preserve">shall be based in</w:t>
      </w:r>
      <w:r>
        <w:t xml:space="preserve"> </w:t>
      </w:r>
      <w:r>
        <w:t xml:space="preserve">Algeria, Algiers</w:t>
      </w:r>
      <w:r>
        <w:t xml:space="preserve">, and shall perform all duties in accordance with the Algerian Labour Code (Law No. 90-11 of April 26, 1990) and the applicable professional standards of the Algerian Economic Council.</w:t>
      </w:r>
    </w:p>
    <w:p>
      <w:pPr>
        <w:pStyle w:val="BodyText"/>
      </w:pPr>
      <w:r>
        <w:t xml:space="preserve">The scope of work for the</w:t>
      </w:r>
      <w:r>
        <w:t xml:space="preserve"> </w:t>
      </w:r>
      <w:r>
        <w:t xml:space="preserve">Economist</w:t>
      </w:r>
      <w:r>
        <w:t xml:space="preserve"> </w:t>
      </w:r>
      <w:r>
        <w:t xml:space="preserve">includes, but is not limited to: (a) preparation of a detailed quarterly macroeconomic outlook report covering GDP growth projections, inflation trends, fiscal balance, and external sector performance for the Algerian economy; (b) advisory support to the NEPA Algiers Directorate on trade policy reform, specifically regarding the diversification of non-hydrocarbon exports from the port of Algiers; (c) participation in at least four (4) inter-ministerial working sessions held in Algiers during the contract period; and (d) delivery of a final strategic memorandum on the economic competitiveness of the Algiers metropolitan region by the end of the engagement.</w:t>
      </w:r>
    </w:p>
    <w:bookmarkEnd w:id="23"/>
    <w:bookmarkStart w:id="24" w:name="itemized-schedule-of-services-and-costs"/>
    <w:p>
      <w:pPr>
        <w:pStyle w:val="Heading2"/>
      </w:pPr>
      <w:r>
        <w:t xml:space="preserve">4. Itemized Schedule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Economist Service</w:t>
            </w:r>
          </w:p>
        </w:tc>
        <w:tc>
          <w:tcPr/>
          <w:p>
            <w:pPr>
              <w:pStyle w:val="Compact"/>
              <w:jc w:val="left"/>
            </w:pPr>
            <w:r>
              <w:t xml:space="preserve">Duration</w:t>
            </w:r>
          </w:p>
        </w:tc>
        <w:tc>
          <w:tcPr/>
          <w:p>
            <w:pPr>
              <w:pStyle w:val="Compact"/>
              <w:jc w:val="left"/>
            </w:pPr>
            <w:r>
              <w:t xml:space="preserve">Unit Price (DZD)</w:t>
            </w:r>
          </w:p>
        </w:tc>
        <w:tc>
          <w:tcPr/>
          <w:p>
            <w:pPr>
              <w:pStyle w:val="Compact"/>
              <w:jc w:val="left"/>
            </w:pPr>
            <w:r>
              <w:t xml:space="preserve">Quantity</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Macroeconomic Analysis &amp; Quarterly Outlook Report (Economist, Algiers)</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Trade Policy Advisory &amp; Non-Hydrocarbon Export Strategy</w:t>
            </w:r>
          </w:p>
        </w:tc>
        <w:tc>
          <w:tcPr/>
          <w:p>
            <w:pPr>
              <w:pStyle w:val="Compact"/>
              <w:jc w:val="left"/>
            </w:pPr>
            <w:r>
              <w:t xml:space="preserve">2 months</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Inter-Ministerial Working Sessions (Economist participation, Algiers)</w:t>
            </w:r>
          </w:p>
        </w:tc>
        <w:tc>
          <w:tcPr/>
          <w:p>
            <w:pPr>
              <w:pStyle w:val="Compact"/>
              <w:jc w:val="left"/>
            </w:pPr>
            <w:r>
              <w:t xml:space="preserve">4 sessions</w:t>
            </w:r>
          </w:p>
        </w:tc>
        <w:tc>
          <w:tcPr/>
          <w:p>
            <w:pPr>
              <w:pStyle w:val="Compact"/>
              <w:jc w:val="left"/>
            </w:pPr>
            <w:r>
              <w:t xml:space="preserve">85,000</w:t>
            </w:r>
          </w:p>
        </w:tc>
        <w:tc>
          <w:tcPr/>
          <w:p>
            <w:pPr>
              <w:pStyle w:val="Compact"/>
              <w:jc w:val="left"/>
            </w:pPr>
            <w:r>
              <w:t xml:space="preserve">4</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Strategic Memorandum — Algiers Metropolitan Economic Competitiveness</w:t>
            </w:r>
          </w:p>
        </w:tc>
        <w:tc>
          <w:tcPr/>
          <w:p>
            <w:pPr>
              <w:pStyle w:val="Compact"/>
              <w:jc w:val="left"/>
            </w:pPr>
            <w:r>
              <w:t xml:space="preserve">1 month</w:t>
            </w:r>
          </w:p>
        </w:tc>
        <w:tc>
          <w:tcPr/>
          <w:p>
            <w:pPr>
              <w:pStyle w:val="Compact"/>
              <w:jc w:val="left"/>
            </w:pPr>
            <w:r>
              <w:t xml:space="preserve">520,000</w:t>
            </w:r>
          </w:p>
        </w:tc>
        <w:tc>
          <w:tcPr/>
          <w:p>
            <w:pPr>
              <w:pStyle w:val="Compact"/>
              <w:jc w:val="left"/>
            </w:pPr>
            <w:r>
              <w:t xml:space="preserve">1</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On-site Consultation &amp; Office Access (Economist, Algiers HQ)</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gridSpan w:val="5"/>
          </w:tcPr>
          <w:p>
            <w:pPr>
              <w:pStyle w:val="Compact"/>
              <w:jc w:val="left"/>
            </w:pPr>
            <w:r>
              <w:t xml:space="preserve">TOTAL AMOUNT (DZD)</w:t>
            </w:r>
          </w:p>
        </w:tc>
        <w:tc>
          <w:tcPr/>
          <w:p>
            <w:pPr>
              <w:pStyle w:val="Compact"/>
              <w:jc w:val="left"/>
            </w:pPr>
            <w:r>
              <w:t xml:space="preserve">1,810,000</w:t>
            </w:r>
          </w:p>
        </w:tc>
      </w:tr>
      <w:tr>
        <w:tc>
          <w:tcPr>
            <w:gridSpan w:val="5"/>
          </w:tcPr>
          <w:p>
            <w:pPr>
              <w:pStyle w:val="Compact"/>
              <w:jc w:val="left"/>
            </w:pPr>
            <w:r>
              <w:t xml:space="preserve">VAT (19% — Algerian Tax Code)</w:t>
            </w:r>
          </w:p>
        </w:tc>
        <w:tc>
          <w:tcPr/>
          <w:p>
            <w:pPr>
              <w:pStyle w:val="Compact"/>
              <w:jc w:val="left"/>
            </w:pPr>
            <w:r>
              <w:t xml:space="preserve">343,900</w:t>
            </w:r>
          </w:p>
        </w:tc>
      </w:tr>
      <w:tr>
        <w:tc>
          <w:tcPr>
            <w:gridSpan w:val="5"/>
          </w:tcPr>
          <w:p>
            <w:pPr>
              <w:pStyle w:val="Compact"/>
              <w:jc w:val="left"/>
            </w:pPr>
            <w:r>
              <w:t xml:space="preserve">GRAND TOTAL (DZD)</w:t>
            </w:r>
          </w:p>
        </w:tc>
        <w:tc>
          <w:tcPr/>
          <w:p>
            <w:pPr>
              <w:pStyle w:val="Compact"/>
              <w:jc w:val="left"/>
            </w:pPr>
            <w:r>
              <w:t xml:space="preserve">2,153,900</w:t>
            </w:r>
          </w:p>
        </w:tc>
      </w:tr>
    </w:tbl>
    <w:bookmarkEnd w:id="24"/>
    <w:bookmarkStart w:id="25" w:name="payment-terms"/>
    <w:p>
      <w:pPr>
        <w:pStyle w:val="Heading2"/>
      </w:pPr>
      <w:r>
        <w:t xml:space="preserve">5. Payment Terms</w:t>
      </w:r>
    </w:p>
    <w:p>
      <w:pPr>
        <w:pStyle w:val="FirstParagraph"/>
      </w:pPr>
      <w:r>
        <w:t xml:space="preserve">Payment for the services rendered under this</w:t>
      </w:r>
      <w:r>
        <w:t xml:space="preserve"> </w:t>
      </w:r>
      <w:r>
        <w:t xml:space="preserve">Purchase Order</w:t>
      </w:r>
      <w:r>
        <w:t xml:space="preserve"> </w:t>
      </w:r>
      <w:r>
        <w:t xml:space="preserve">shall be made in Algerian Dinars (DZD) via bank transfer to the account of MacroVision Economic Consulting SARL at the Bank of Algeria, Algiers branch. Payment shall be structured as follows: 30% advance upon signature of this</w:t>
      </w:r>
      <w:r>
        <w:t xml:space="preserve"> </w:t>
      </w:r>
      <w:r>
        <w:t xml:space="preserve">Purchase Order</w:t>
      </w:r>
      <w:r>
        <w:t xml:space="preserve">; 40% upon delivery and acceptance of the mid-term deliverables (Items 01 and 02); and 30% upon final acceptance of the Strategic Memorandum (Item 04). All invoices must be issued in accordance with Algerian tax regulations and must reference this</w:t>
      </w:r>
      <w:r>
        <w:t xml:space="preserve"> </w:t>
      </w:r>
      <w:r>
        <w:t xml:space="preserve">Purchase Order</w:t>
      </w:r>
      <w:r>
        <w:t xml:space="preserve"> </w:t>
      </w:r>
      <w:r>
        <w:t xml:space="preserve">number (PO-ALG-2025-04782).</w:t>
      </w:r>
    </w:p>
    <w:bookmarkEnd w:id="25"/>
    <w:bookmarkStart w:id="26" w:name="terms-and-conditions"/>
    <w:p>
      <w:pPr>
        <w:pStyle w:val="Heading2"/>
      </w:pPr>
      <w:r>
        <w:t xml:space="preserve">6. Terms and Conditions</w:t>
      </w:r>
    </w:p>
    <w:p>
      <w:pPr>
        <w:pStyle w:val="FirstParagraph"/>
      </w:pPr>
      <w:r>
        <w:t xml:space="preserve">(a) The</w:t>
      </w:r>
      <w:r>
        <w:t xml:space="preserve"> </w:t>
      </w:r>
      <w:r>
        <w:t xml:space="preserve">Economist</w:t>
      </w:r>
      <w:r>
        <w:t xml:space="preserve"> </w:t>
      </w:r>
      <w:r>
        <w:t xml:space="preserve">engaged under this</w:t>
      </w:r>
      <w:r>
        <w:t xml:space="preserve"> </w:t>
      </w:r>
      <w:r>
        <w:t xml:space="preserve">Purchase Order</w:t>
      </w:r>
      <w:r>
        <w:t xml:space="preserve"> </w:t>
      </w:r>
      <w:r>
        <w:t xml:space="preserve">shall maintain full professional confidentiality regarding all data, projections, and policy documents accessed during the engagement in</w:t>
      </w:r>
      <w:r>
        <w:t xml:space="preserve"> </w:t>
      </w:r>
      <w:r>
        <w:t xml:space="preserve">Algeria, Algiers</w:t>
      </w:r>
      <w:r>
        <w:t xml:space="preserve">. A non-disclosure agreement (NDA) compliant with Algerian Law No. 04-01 on the Protection of Personal Data shall be executed prior to commencement.</w:t>
      </w:r>
    </w:p>
    <w:p>
      <w:pPr>
        <w:pStyle w:val="BodyText"/>
      </w:pPr>
      <w:r>
        <w:t xml:space="preserve">(b) The</w:t>
      </w:r>
      <w:r>
        <w:t xml:space="preserve"> </w:t>
      </w:r>
      <w:r>
        <w:t xml:space="preserve">Economist</w:t>
      </w:r>
      <w:r>
        <w:t xml:space="preserve"> </w:t>
      </w:r>
      <w:r>
        <w:t xml:space="preserve">shall be physically present in</w:t>
      </w:r>
      <w:r>
        <w:t xml:space="preserve"> </w:t>
      </w:r>
      <w:r>
        <w:t xml:space="preserve">Algiers, Algeria</w:t>
      </w:r>
      <w:r>
        <w:t xml:space="preserve"> </w:t>
      </w:r>
      <w:r>
        <w:t xml:space="preserve">for a minimum of three (3) working days per week at the NEPA Algiers Directorate offices, unless otherwise agreed in writing.</w:t>
      </w:r>
    </w:p>
    <w:p>
      <w:pPr>
        <w:pStyle w:val="BodyText"/>
      </w:pPr>
      <w:r>
        <w:t xml:space="preserve">(c) This</w:t>
      </w:r>
      <w:r>
        <w:t xml:space="preserve"> </w:t>
      </w:r>
      <w:r>
        <w:t xml:space="preserve">Purchase Order</w:t>
      </w:r>
      <w:r>
        <w:t xml:space="preserve"> </w:t>
      </w:r>
      <w:r>
        <w:t xml:space="preserve">is governed by the laws of the People's Democratic Republic of Algeria. Any dispute arising from the interpretation or execution of this</w:t>
      </w:r>
      <w:r>
        <w:t xml:space="preserve"> </w:t>
      </w:r>
      <w:r>
        <w:t xml:space="preserve">Purchase Order</w:t>
      </w:r>
      <w:r>
        <w:t xml:space="preserve"> </w:t>
      </w:r>
      <w:r>
        <w:t xml:space="preserve">shall be submitted to the competent commercial court of Algiers.</w:t>
      </w:r>
    </w:p>
    <w:p>
      <w:pPr>
        <w:pStyle w:val="BodyText"/>
      </w:pPr>
      <w:r>
        <w:t xml:space="preserve">(d) The</w:t>
      </w:r>
      <w:r>
        <w:t xml:space="preserve"> </w:t>
      </w:r>
      <w:r>
        <w:t xml:space="preserve">Economist</w:t>
      </w:r>
      <w:r>
        <w:t xml:space="preserve"> </w:t>
      </w:r>
      <w:r>
        <w:t xml:space="preserve">shall comply with all professional ethics standards set forth by the Algerian Order of Economists and shall not engage in any conflict of interest that could compromise the integrity of the analysis delivered to the NEPA Algiers Branch.</w:t>
      </w:r>
    </w:p>
    <w:p>
      <w:pPr>
        <w:pStyle w:val="BodyText"/>
      </w:pPr>
      <w:r>
        <w:t xml:space="preserve">(e) Force majeure events, including but not limited to natural disasters, government-mandated closures, or public health emergencies affecting the city of Algiers, shall suspend obligations under this</w:t>
      </w:r>
      <w:r>
        <w:t xml:space="preserve"> </w:t>
      </w:r>
      <w:r>
        <w:t xml:space="preserve">Purchase Order</w:t>
      </w:r>
      <w:r>
        <w:t xml:space="preserve"> </w:t>
      </w:r>
      <w:r>
        <w:t xml:space="preserve">without penalty to either party.</w:t>
      </w:r>
    </w:p>
    <w:bookmarkEnd w:id="26"/>
    <w:bookmarkStart w:id="27" w:name="acceptance-and-commencement"/>
    <w:p>
      <w:pPr>
        <w:pStyle w:val="Heading2"/>
      </w:pPr>
      <w:r>
        <w:t xml:space="preserve">7. Acceptance and Commencement</w:t>
      </w:r>
    </w:p>
    <w:p>
      <w:pPr>
        <w:pStyle w:val="FirstParagraph"/>
      </w:pPr>
      <w:r>
        <w:t xml:space="preserve">This</w:t>
      </w:r>
      <w:r>
        <w:t xml:space="preserve"> </w:t>
      </w:r>
      <w:r>
        <w:t xml:space="preserve">Purchase Order</w:t>
      </w:r>
      <w:r>
        <w:t xml:space="preserve"> </w:t>
      </w:r>
      <w:r>
        <w:t xml:space="preserve">shall become effective upon countersignature by both parties. The</w:t>
      </w:r>
      <w:r>
        <w:t xml:space="preserve"> </w:t>
      </w:r>
      <w:r>
        <w:t xml:space="preserve">Economist</w:t>
      </w:r>
      <w:r>
        <w:t xml:space="preserve"> </w:t>
      </w:r>
      <w:r>
        <w:t xml:space="preserve">shall commence duties no later than 1 July 2025 at the NEPA Algiers Directorate. The total engagement period is six (6) months, concluding on 31 December 2025, unless extended by mutual written agreement.</w:t>
      </w:r>
    </w:p>
    <w:bookmarkEnd w:id="27"/>
    <w:p>
      <w:pPr>
        <w:pStyle w:val="BodyText"/>
      </w:pPr>
      <w:r>
        <w:rPr>
          <w:bCs/>
          <w:b/>
        </w:rPr>
        <w:t xml:space="preserve">Note:</w:t>
      </w:r>
      <w:r>
        <w:t xml:space="preserve"> </w:t>
      </w:r>
      <w:r>
        <w:t xml:space="preserve">This</w:t>
      </w:r>
      <w:r>
        <w:t xml:space="preserve"> </w:t>
      </w:r>
      <w:r>
        <w:t xml:space="preserve">Purchase Order</w:t>
      </w:r>
      <w:r>
        <w:t xml:space="preserve"> </w:t>
      </w:r>
      <w:r>
        <w:t xml:space="preserve">is issued in accordance with Algerian Public Procurement Law (Law No. 23-12 of 2023) and the internal procurement regulations of the NEPA Algiers Branch. The engagement of the</w:t>
      </w:r>
      <w:r>
        <w:t xml:space="preserve"> </w:t>
      </w:r>
      <w:r>
        <w:t xml:space="preserve">Economist</w:t>
      </w:r>
      <w:r>
        <w:t xml:space="preserve"> </w:t>
      </w:r>
      <w:r>
        <w:t xml:space="preserve">is subject to verification of professional credentials by the Algerian Ministry of Higher Education and Scientific Research.</w:t>
      </w:r>
    </w:p>
    <w:p>
      <w:pPr>
        <w:pStyle w:val="BodyText"/>
      </w:pPr>
      <w:r>
        <w:rPr>
          <w:bCs/>
          <w:b/>
        </w:rPr>
        <w:t xml:space="preserve">For the Buyer (NEPA Algiers Branch)</w:t>
      </w:r>
    </w:p>
    <w:p>
      <w:pPr>
        <w:pStyle w:val="BodyText"/>
      </w:pPr>
      <w:r>
        <w:t xml:space="preserve">Mr. Karim Benali</w:t>
      </w:r>
      <w:r>
        <w:br/>
      </w:r>
      <w:r>
        <w:t xml:space="preserve">Director of Procurement</w:t>
      </w:r>
      <w:r>
        <w:br/>
      </w:r>
      <w:r>
        <w:t xml:space="preserve">Signature &amp; Official Seal</w:t>
      </w:r>
    </w:p>
    <w:p>
      <w:pPr>
        <w:pStyle w:val="BodyText"/>
      </w:pPr>
      <w:r>
        <w:rPr>
          <w:bCs/>
          <w:b/>
        </w:rPr>
        <w:t xml:space="preserve">For the Supplier (MacroVision Economic Consulting SARL)</w:t>
      </w:r>
    </w:p>
    <w:p>
      <w:pPr>
        <w:pStyle w:val="BodyText"/>
      </w:pPr>
      <w:r>
        <w:t xml:space="preserve">Dr. Amina Cherif</w:t>
      </w:r>
      <w:r>
        <w:br/>
      </w:r>
      <w:r>
        <w:t xml:space="preserve">Senior Economist / Managing Director</w:t>
      </w:r>
      <w:r>
        <w:br/>
      </w:r>
      <w:r>
        <w:t xml:space="preserve">Signature &amp; Official Seal</w:t>
      </w:r>
    </w:p>
    <w:p>
      <w:pPr>
        <w:pStyle w:val="BodyText"/>
      </w:pPr>
      <w:r>
        <w:t xml:space="preserve">Purchase Order No. PO-ALG-2025-04782 — Issued in Algiers, Algeria — 15 June 2025</w:t>
      </w:r>
    </w:p>
    <w:p>
      <w:pPr>
        <w:pStyle w:val="BodyText"/>
      </w:pPr>
      <w:r>
        <w:t xml:space="preserve">This document is valid only when bearing the official seals and signatures of both parties. Unauthorized reproduction is prohibited under Algerian law.</w:t>
      </w:r>
    </w:p>
    <w:p>
      <w:pPr>
        <w:pStyle w:val="BodyText"/>
      </w:pPr>
      <w:r>
        <w:t xml:space="preserve">Page 1 of 1 — National Economic Planning Authority,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Services - Algeria Algiers</dc:title>
  <dc:creator/>
  <dc:language>en</dc:language>
  <cp:keywords/>
  <dcterms:created xsi:type="dcterms:W3CDTF">2026-10-10T03:39:17Z</dcterms:created>
  <dcterms:modified xsi:type="dcterms:W3CDTF">2026-10-10T03:39:17Z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