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Official Procurement Document for The Economist Publication — Myanmar Yangon Distribution</w:t>
      </w:r>
    </w:p>
    <w:bookmarkEnd w:id="20"/>
    <w:p>
      <w:pPr>
        <w:pStyle w:val="BodyText"/>
      </w:pPr>
      <w:r>
        <w:t xml:space="preserve">PO No: MY-YGN-2025-00472</w:t>
      </w:r>
      <w:r>
        <w:br/>
      </w:r>
      <w:r>
        <w:t xml:space="preserve">Date of Issue: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Yangon Business Intelligence &amp; Research Centre</w:t>
      </w:r>
    </w:p>
    <w:p>
      <w:pPr>
        <w:pStyle w:val="BodyText"/>
      </w:pPr>
      <w:r>
        <w:t xml:space="preserve">42 Strand Road, Sule Township</w:t>
      </w:r>
    </w:p>
    <w:p>
      <w:pPr>
        <w:pStyle w:val="BodyText"/>
      </w:pPr>
      <w:r>
        <w:t xml:space="preserve">Yangon, Myanmar 11181</w:t>
      </w:r>
    </w:p>
    <w:p>
      <w:pPr>
        <w:pStyle w:val="BodyText"/>
      </w:pPr>
      <w:r>
        <w:t xml:space="preserve">Tel: +95-1-234-5678</w:t>
      </w:r>
    </w:p>
    <w:p>
      <w:pPr>
        <w:pStyle w:val="BodyText"/>
      </w:pPr>
      <w:r>
        <w:t xml:space="preserve">Email: procurement@ybir-centre.mm</w:t>
      </w:r>
    </w:p>
    <w:p>
      <w:pPr>
        <w:pStyle w:val="BodyText"/>
      </w:pPr>
      <w:r>
        <w:t xml:space="preserve">Tax Registration: MM-TR-2019-88432</w:t>
      </w:r>
    </w:p>
    <w:bookmarkEnd w:id="21"/>
    <w:bookmarkStart w:id="22" w:name="supplier-seller"/>
    <w:p>
      <w:pPr>
        <w:pStyle w:val="Heading3"/>
      </w:pPr>
      <w:r>
        <w:t xml:space="preserve">Supplier (Seller)</w:t>
      </w:r>
    </w:p>
    <w:p>
      <w:pPr>
        <w:pStyle w:val="FirstParagraph"/>
      </w:pPr>
      <w:r>
        <w:rPr>
          <w:bCs/>
          <w:b/>
        </w:rPr>
        <w:t xml:space="preserve">The Economist Group — International Distribution Division</w:t>
      </w:r>
    </w:p>
    <w:p>
      <w:pPr>
        <w:pStyle w:val="BodyText"/>
      </w:pPr>
      <w:r>
        <w:t xml:space="preserve">25 St James's Street</w:t>
      </w:r>
    </w:p>
    <w:p>
      <w:pPr>
        <w:pStyle w:val="BodyText"/>
      </w:pPr>
      <w:r>
        <w:t xml:space="preserve">London SW1Y 4HU, United Kingdom</w:t>
      </w:r>
    </w:p>
    <w:p>
      <w:pPr>
        <w:pStyle w:val="BodyText"/>
      </w:pPr>
      <w:r>
        <w:t xml:space="preserve">Tel: +44-20-7575-5000</w:t>
      </w:r>
    </w:p>
    <w:p>
      <w:pPr>
        <w:pStyle w:val="BodyText"/>
      </w:pPr>
      <w:r>
        <w:t xml:space="preserve">Email: intl.orders@economist.com</w:t>
      </w:r>
    </w:p>
    <w:p>
      <w:pPr>
        <w:pStyle w:val="BodyText"/>
      </w:pPr>
      <w:r>
        <w:t xml:space="preserve">VAT No: GB 987654321</w:t>
      </w:r>
    </w:p>
    <w:bookmarkEnd w:id="22"/>
    <w:bookmarkStart w:id="23" w:name="delivery-destination"/>
    <w:p>
      <w:pPr>
        <w:pStyle w:val="Heading3"/>
      </w:pPr>
      <w:r>
        <w:t xml:space="preserve">Delivery Destination</w:t>
      </w:r>
    </w:p>
    <w:p>
      <w:pPr>
        <w:pStyle w:val="FirstParagraph"/>
      </w:pPr>
      <w:r>
        <w:t xml:space="preserve">Yangon Business Intelligence &amp; Research Centre</w:t>
      </w:r>
    </w:p>
    <w:p>
      <w:pPr>
        <w:pStyle w:val="BodyText"/>
      </w:pPr>
      <w:r>
        <w:t xml:space="preserve">Receiving Department, 2nd Floor</w:t>
      </w:r>
    </w:p>
    <w:p>
      <w:pPr>
        <w:pStyle w:val="BodyText"/>
      </w:pPr>
      <w:r>
        <w:t xml:space="preserve">42 Strand Road, Sule Township</w:t>
      </w:r>
    </w:p>
    <w:p>
      <w:pPr>
        <w:pStyle w:val="BodyText"/>
      </w:pPr>
      <w:r>
        <w:t xml:space="preserve">Yangon, Myanmar 11181</w:t>
      </w:r>
    </w:p>
    <w:p>
      <w:pPr>
        <w:pStyle w:val="BodyText"/>
      </w:pPr>
      <w:r>
        <w:t xml:space="preserve">Contact: U Aung Kyaw Min (Logistics Manager)</w:t>
      </w:r>
    </w:p>
    <w:bookmarkEnd w:id="23"/>
    <w:bookmarkStart w:id="24" w:name="payment-shipping-details"/>
    <w:p>
      <w:pPr>
        <w:pStyle w:val="Heading3"/>
      </w:pPr>
      <w:r>
        <w:t xml:space="preserve">Payment &amp; Shipping Details</w:t>
      </w:r>
    </w:p>
    <w:p>
      <w:pPr>
        <w:pStyle w:val="FirstParagraph"/>
      </w:pPr>
      <w:r>
        <w:t xml:space="preserve">Payment Terms: Net 30 Days</w:t>
      </w:r>
    </w:p>
    <w:p>
      <w:pPr>
        <w:pStyle w:val="BodyText"/>
      </w:pPr>
      <w:r>
        <w:t xml:space="preserve">Bank: KBZ Bank, Yangon Main Branch</w:t>
      </w:r>
    </w:p>
    <w:p>
      <w:pPr>
        <w:pStyle w:val="BodyText"/>
      </w:pPr>
      <w:r>
        <w:t xml:space="preserve">Account: 001-2345-6789-012</w:t>
      </w:r>
    </w:p>
    <w:p>
      <w:pPr>
        <w:pStyle w:val="BodyText"/>
      </w:pPr>
      <w:r>
        <w:t xml:space="preserve">SWIFT: KBZMMYMY</w:t>
      </w:r>
    </w:p>
    <w:p>
      <w:pPr>
        <w:pStyle w:val="BodyText"/>
      </w:pPr>
      <w:r>
        <w:t xml:space="preserve">Shipping Method: International Air Freight</w:t>
      </w:r>
    </w:p>
    <w:p>
      <w:pPr>
        <w:pStyle w:val="BodyText"/>
      </w:pPr>
      <w:r>
        <w:t xml:space="preserve">Incoterms: DDP Yangon, Myanmar</w:t>
      </w:r>
    </w:p>
    <w:bookmarkEnd w:id="24"/>
    <w:bookmarkStart w:id="26" w:name="X9c1a449a10e13b3ce2fd1999510b6c11fe34e33"/>
    <w:p>
      <w:pPr>
        <w:pStyle w:val="Heading2"/>
      </w:pPr>
      <w:r>
        <w:t xml:space="preserve">Order Details — The Economist Subscription &amp; Print Materials for Myanmar Yangon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The Economist — Annual Institutional Digital Subscription (12 months, unlimited user access for Myanmar Yangon office staff)</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The Economist — Weekly Print Edition, International Edition (52 issues per year, shipped bi-weekly to Yangon)</w:t>
            </w:r>
          </w:p>
        </w:tc>
        <w:tc>
          <w:tcPr/>
          <w:p>
            <w:pPr>
              <w:pStyle w:val="Compact"/>
              <w:jc w:val="left"/>
            </w:pPr>
            <w:r>
              <w:t xml:space="preserve">52</w:t>
            </w:r>
          </w:p>
        </w:tc>
        <w:tc>
          <w:tcPr/>
          <w:p>
            <w:pPr>
              <w:pStyle w:val="Compact"/>
              <w:jc w:val="left"/>
            </w:pPr>
            <w:r>
              <w:t xml:space="preserve">Issues</w:t>
            </w:r>
          </w:p>
        </w:tc>
        <w:tc>
          <w:tcPr/>
          <w:p>
            <w:pPr>
              <w:pStyle w:val="Compact"/>
              <w:jc w:val="left"/>
            </w:pPr>
            <w:r>
              <w:t xml:space="preserve">18.50</w:t>
            </w:r>
          </w:p>
        </w:tc>
        <w:tc>
          <w:tcPr/>
          <w:p>
            <w:pPr>
              <w:pStyle w:val="Compact"/>
              <w:jc w:val="left"/>
            </w:pPr>
            <w:r>
              <w:t xml:space="preserve">962.00</w:t>
            </w:r>
          </w:p>
        </w:tc>
      </w:tr>
      <w:tr>
        <w:tc>
          <w:tcPr/>
          <w:p>
            <w:pPr>
              <w:pStyle w:val="Compact"/>
              <w:jc w:val="left"/>
            </w:pPr>
            <w:r>
              <w:t xml:space="preserve">03</w:t>
            </w:r>
          </w:p>
        </w:tc>
        <w:tc>
          <w:tcPr/>
          <w:p>
            <w:pPr>
              <w:pStyle w:val="Compact"/>
              <w:jc w:val="left"/>
            </w:pPr>
            <w:r>
              <w:t xml:space="preserve">The Economist — "The World in Brief" Annual Almanac 2025 (hardcover, for reference library in Yangon reading room)</w:t>
            </w:r>
          </w:p>
        </w:tc>
        <w:tc>
          <w:tcPr/>
          <w:p>
            <w:pPr>
              <w:pStyle w:val="Compact"/>
              <w:jc w:val="left"/>
            </w:pPr>
            <w:r>
              <w:t xml:space="preserve">10</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The Economist — "The World in 2025" Annual Outlook Report (digital + print, for strategic planning sessions in Myanmar Yangon)</w:t>
            </w:r>
          </w:p>
        </w:tc>
        <w:tc>
          <w:tcPr/>
          <w:p>
            <w:pPr>
              <w:pStyle w:val="Compact"/>
              <w:jc w:val="left"/>
            </w:pPr>
            <w:r>
              <w:t xml:space="preserve">5</w:t>
            </w:r>
          </w:p>
        </w:tc>
        <w:tc>
          <w:tcPr/>
          <w:p>
            <w:pPr>
              <w:pStyle w:val="Compact"/>
              <w:jc w:val="left"/>
            </w:pPr>
            <w:r>
              <w:t xml:space="preserve">Copies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The Economist — Special Edition: "Asia-Pacific Economic Review 2025" (relevant to Myanmar Yangon regional analysis)</w:t>
            </w:r>
          </w:p>
        </w:tc>
        <w:tc>
          <w:tcPr/>
          <w:p>
            <w:pPr>
              <w:pStyle w:val="Compact"/>
              <w:jc w:val="left"/>
            </w:pPr>
            <w:r>
              <w:t xml:space="preserve">15</w:t>
            </w:r>
          </w:p>
        </w:tc>
        <w:tc>
          <w:tcPr/>
          <w:p>
            <w:pPr>
              <w:pStyle w:val="Compact"/>
              <w:jc w:val="left"/>
            </w:pPr>
            <w:r>
              <w:t xml:space="preserve">Copies</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06</w:t>
            </w:r>
          </w:p>
        </w:tc>
        <w:tc>
          <w:tcPr/>
          <w:p>
            <w:pPr>
              <w:pStyle w:val="Compact"/>
              <w:jc w:val="left"/>
            </w:pPr>
            <w:r>
              <w:t xml:space="preserve">The Economist — Custom Branded Desk Calendar 2025 (for client gifting at Myanmar Yangon business events)</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12.00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International Air Freight &amp; Customs Clearance (London to Yangon, Myanmar; includes Myanmar import duty handling)</w:t>
            </w:r>
          </w:p>
        </w:tc>
        <w:tc>
          <w:tcPr/>
          <w:p>
            <w:pPr>
              <w:pStyle w:val="Compact"/>
              <w:jc w:val="left"/>
            </w:pPr>
            <w:r>
              <w:t xml:space="preserve">1</w:t>
            </w:r>
          </w:p>
        </w:tc>
        <w:tc>
          <w:tcPr/>
          <w:p>
            <w:pPr>
              <w:pStyle w:val="Compact"/>
              <w:jc w:val="left"/>
            </w:pPr>
            <w:r>
              <w:t xml:space="preserve">Shipment</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$5,917.00</w:t>
            </w:r>
          </w:p>
        </w:tc>
      </w:tr>
      <w:tr>
        <w:tc>
          <w:tcPr/>
          <w:p>
            <w:pPr>
              <w:pStyle w:val="Compact"/>
              <w:jc w:val="left"/>
            </w:pPr>
            <w:r>
              <w:t xml:space="preserve">Myanmar Import Duty (7%)</w:t>
            </w:r>
          </w:p>
        </w:tc>
        <w:tc>
          <w:tcPr/>
          <w:p>
            <w:pPr>
              <w:pStyle w:val="Compact"/>
              <w:jc w:val="right"/>
            </w:pPr>
            <w:r>
              <w:t xml:space="preserve">$414.19</w:t>
            </w:r>
          </w:p>
        </w:tc>
      </w:tr>
      <w:tr>
        <w:tc>
          <w:tcPr/>
          <w:p>
            <w:pPr>
              <w:pStyle w:val="Compact"/>
              <w:jc w:val="left"/>
            </w:pPr>
            <w:r>
              <w:t xml:space="preserve">Myanmar VAT (5%)</w:t>
            </w:r>
          </w:p>
        </w:tc>
        <w:tc>
          <w:tcPr/>
          <w:p>
            <w:pPr>
              <w:pStyle w:val="Compact"/>
              <w:jc w:val="right"/>
            </w:pPr>
            <w:r>
              <w:t xml:space="preserve">$320.56</w:t>
            </w:r>
          </w:p>
        </w:tc>
      </w:tr>
      <w:tr>
        <w:tc>
          <w:tcPr/>
          <w:p>
            <w:pPr>
              <w:pStyle w:val="Compact"/>
              <w:jc w:val="left"/>
            </w:pPr>
            <w:r>
              <w:t xml:space="preserve">Handling &amp; Documentation Fee</w:t>
            </w:r>
          </w:p>
        </w:tc>
        <w:tc>
          <w:tcPr/>
          <w:p>
            <w:pPr>
              <w:pStyle w:val="Compact"/>
              <w:jc w:val="right"/>
            </w:pPr>
            <w:r>
              <w:t xml:space="preserve">$85.00</w:t>
            </w:r>
          </w:p>
        </w:tc>
      </w:tr>
      <w:tr>
        <w:tc>
          <w:tcPr/>
          <w:p>
            <w:pPr>
              <w:pStyle w:val="Compact"/>
              <w:jc w:val="left"/>
            </w:pPr>
            <w:r>
              <w:t xml:space="preserve">Grand Total (USD)</w:t>
            </w:r>
          </w:p>
        </w:tc>
        <w:tc>
          <w:tcPr/>
          <w:p>
            <w:pPr>
              <w:pStyle w:val="Compact"/>
              <w:jc w:val="right"/>
            </w:pPr>
            <w:r>
              <w:t xml:space="preserve">$6,736.75</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Yangon Business Intelligence &amp; Research Centre for the procurement of</w:t>
      </w:r>
      <w:r>
        <w:t xml:space="preserve"> </w:t>
      </w:r>
      <w:r>
        <w:t xml:space="preserve">The Economist</w:t>
      </w:r>
      <w:r>
        <w:t xml:space="preserve"> </w:t>
      </w:r>
      <w:r>
        <w:t xml:space="preserve">publications and related materials for use within its Myanmar Yangon office premises and affiliated research facilities.</w:t>
      </w:r>
    </w:p>
    <w:p>
      <w:pPr>
        <w:numPr>
          <w:ilvl w:val="0"/>
          <w:numId w:val="1001"/>
        </w:numPr>
        <w:pStyle w:val="Compact"/>
      </w:pPr>
      <w:r>
        <w:t xml:space="preserve">All items listed in this Purchase Order shall be delivered to the designated receiving address in Yangon, Myanmar, no later than 30 days from the date of issue. The supplier shall bear full responsibility for international shipping, customs clearance in Myanmar, and final delivery to the Yangon facility.</w:t>
      </w:r>
    </w:p>
    <w:p>
      <w:pPr>
        <w:numPr>
          <w:ilvl w:val="0"/>
          <w:numId w:val="1001"/>
        </w:numPr>
        <w:pStyle w:val="Compact"/>
      </w:pPr>
      <w:r>
        <w:t xml:space="preserve">Payment shall be made within thirty (30) calendar days of receipt of the commercial invoice and confirmed delivery of all</w:t>
      </w:r>
      <w:r>
        <w:t xml:space="preserve"> </w:t>
      </w:r>
      <w:r>
        <w:t xml:space="preserve">The Economist</w:t>
      </w:r>
      <w:r>
        <w:t xml:space="preserve"> </w:t>
      </w:r>
      <w:r>
        <w:t xml:space="preserve">materials at the Myanmar Yangon receiving point. Payment shall be processed via wire transfer to the supplier's designated account as specified above.</w:t>
      </w:r>
    </w:p>
    <w:p>
      <w:pPr>
        <w:numPr>
          <w:ilvl w:val="0"/>
          <w:numId w:val="1001"/>
        </w:numPr>
        <w:pStyle w:val="Compact"/>
      </w:pPr>
      <w:r>
        <w:t xml:space="preserve">The digital subscription to</w:t>
      </w:r>
      <w:r>
        <w:t xml:space="preserve"> </w:t>
      </w:r>
      <w:r>
        <w:t xml:space="preserve">The Economist</w:t>
      </w:r>
      <w:r>
        <w:t xml:space="preserve"> </w:t>
      </w:r>
      <w:r>
        <w:t xml:space="preserve">shall be activated no later than five (5) business days following confirmation of this Purchase Order. Access credentials shall be provided to the designated administrator at the Myanmar Yangon office.</w:t>
      </w:r>
    </w:p>
    <w:p>
      <w:pPr>
        <w:numPr>
          <w:ilvl w:val="0"/>
          <w:numId w:val="1001"/>
        </w:numPr>
        <w:pStyle w:val="Compact"/>
      </w:pPr>
      <w:r>
        <w:t xml:space="preserve">All print materials of</w:t>
      </w:r>
      <w:r>
        <w:t xml:space="preserve"> </w:t>
      </w:r>
      <w:r>
        <w:t xml:space="preserve">The Economist</w:t>
      </w:r>
      <w:r>
        <w:t xml:space="preserve"> </w:t>
      </w:r>
      <w:r>
        <w:t xml:space="preserve">must be in pristine condition upon arrival in Yangon. Any damaged, waterlogged, or incomplete issues shall be replaced at the supplier's expense within fourteen (14) days of written notice from the buyer.</w:t>
      </w:r>
    </w:p>
    <w:p>
      <w:pPr>
        <w:numPr>
          <w:ilvl w:val="0"/>
          <w:numId w:val="1001"/>
        </w:numPr>
        <w:pStyle w:val="Compact"/>
      </w:pPr>
      <w:r>
        <w:t xml:space="preserve">This Purchase Order is subject to the commercial laws of the Republic of the Union of Myanmar and applicable international trade regulations. Any disputes arising from this Purchase Order shall be resolved through arbitration in Yangon, Myanmar, in accordance with the rules of the Myanmar Arbitration Centre.</w:t>
      </w:r>
    </w:p>
    <w:p>
      <w:pPr>
        <w:numPr>
          <w:ilvl w:val="0"/>
          <w:numId w:val="1001"/>
        </w:numPr>
        <w:pStyle w:val="Compact"/>
      </w:pPr>
      <w:r>
        <w:t xml:space="preserve">The supplier warrants that all copies of</w:t>
      </w:r>
      <w:r>
        <w:t xml:space="preserve"> </w:t>
      </w:r>
      <w:r>
        <w:t xml:space="preserve">The Economist</w:t>
      </w:r>
      <w:r>
        <w:t xml:space="preserve"> </w:t>
      </w:r>
      <w:r>
        <w:t xml:space="preserve">provided under this Purchase Order are authentic, legally published, and free from any intellectual property encumbrances. The supplier further warrants compliance with Myanmar's import regulations for printed and digital media materials.</w:t>
      </w:r>
    </w:p>
    <w:p>
      <w:pPr>
        <w:numPr>
          <w:ilvl w:val="0"/>
          <w:numId w:val="1001"/>
        </w:numPr>
        <w:pStyle w:val="Compact"/>
      </w:pPr>
      <w:r>
        <w:t xml:space="preserve">Neither party shall be liable for delays or non-performance caused by force majeure events, including but not limited to natural disasters, government sanctions, or disruptions to international shipping routes affecting delivery to Myanmar Yangon.</w:t>
      </w:r>
    </w:p>
    <w:p>
      <w:pPr>
        <w:numPr>
          <w:ilvl w:val="0"/>
          <w:numId w:val="1001"/>
        </w:numPr>
        <w:pStyle w:val="Compact"/>
      </w:pPr>
      <w:r>
        <w:t xml:space="preserve">This Purchase Order constitutes the entire agreement between the parties regarding the procurement of</w:t>
      </w:r>
      <w:r>
        <w:t xml:space="preserve"> </w:t>
      </w:r>
      <w:r>
        <w:t xml:space="preserve">The Economist</w:t>
      </w:r>
      <w:r>
        <w:t xml:space="preserve"> </w:t>
      </w:r>
      <w:r>
        <w:t xml:space="preserve">materials for the Myanmar Yangon operation and supersedes all prior negotiations, representations, or agreements.</w:t>
      </w:r>
    </w:p>
    <w:p>
      <w:pPr>
        <w:numPr>
          <w:ilvl w:val="0"/>
          <w:numId w:val="1001"/>
        </w:numPr>
        <w:pStyle w:val="Compact"/>
      </w:pPr>
      <w:r>
        <w:t xml:space="preserve">Any amendments to this Purchase Order must be made in writing and signed by authorized representatives of both the Myanmar Yangon purchasing entity and The Economist Group's International Distribution Division.</w:t>
      </w:r>
    </w:p>
    <w:bookmarkEnd w:id="25"/>
    <w:p>
      <w:pPr>
        <w:pStyle w:val="FirstParagraph"/>
      </w:pPr>
      <w:r>
        <w:rPr>
          <w:bCs/>
          <w:b/>
        </w:rPr>
        <w:t xml:space="preserve">Authorized by (Buyer)</w:t>
      </w:r>
    </w:p>
    <w:p>
      <w:pPr>
        <w:pStyle w:val="BodyText"/>
      </w:pPr>
      <w:r>
        <w:t xml:space="preserve">Yangon Business Intelligence &amp; Research Centre</w:t>
      </w:r>
    </w:p>
    <w:p>
      <w:pPr>
        <w:pStyle w:val="BodyText"/>
      </w:pPr>
      <w:r>
        <w:t xml:space="preserve">U Aung Kyaw Min</w:t>
      </w:r>
      <w:r>
        <w:br/>
      </w:r>
      <w:r>
        <w:t xml:space="preserve">Logistics &amp; Procurement Manager</w:t>
      </w:r>
      <w:r>
        <w:br/>
      </w:r>
      <w:r>
        <w:t xml:space="preserve">Date: _______________</w:t>
      </w:r>
    </w:p>
    <w:p>
      <w:pPr>
        <w:pStyle w:val="BodyText"/>
      </w:pPr>
      <w:r>
        <w:rPr>
          <w:bCs/>
          <w:b/>
        </w:rPr>
        <w:t xml:space="preserve">Accepted by (Seller)</w:t>
      </w:r>
    </w:p>
    <w:p>
      <w:pPr>
        <w:pStyle w:val="BodyText"/>
      </w:pPr>
      <w:r>
        <w:t xml:space="preserve">The Economist Group — International Distribution</w:t>
      </w:r>
    </w:p>
    <w:p>
      <w:pPr>
        <w:pStyle w:val="BodyText"/>
      </w:pPr>
      <w:r>
        <w:t xml:space="preserve">Ms. Sarah Whitfield</w:t>
      </w:r>
      <w:r>
        <w:br/>
      </w:r>
      <w:r>
        <w:t xml:space="preserve">Regional Sales Director, Asia-Pacific</w:t>
      </w:r>
      <w:r>
        <w:br/>
      </w:r>
      <w:r>
        <w:t xml:space="preserve">Date: _______________</w:t>
      </w:r>
    </w:p>
    <w:p>
      <w:pPr>
        <w:pStyle w:val="BodyText"/>
      </w:pPr>
      <w:r>
        <w:t xml:space="preserve">This Purchase Order document was prepared for the procurement of</w:t>
      </w:r>
      <w:r>
        <w:t xml:space="preserve"> </w:t>
      </w:r>
      <w:r>
        <w:rPr>
          <w:bCs/>
          <w:b/>
        </w:rPr>
        <w:t xml:space="preserve">The Economist</w:t>
      </w:r>
      <w:r>
        <w:t xml:space="preserve"> </w:t>
      </w:r>
      <w:r>
        <w:t xml:space="preserve">publications for use in</w:t>
      </w:r>
      <w:r>
        <w:t xml:space="preserve"> </w:t>
      </w:r>
      <w:r>
        <w:rPr>
          <w:bCs/>
          <w:b/>
        </w:rPr>
        <w:t xml:space="preserve">Myanmar Yangon</w:t>
      </w:r>
      <w:r>
        <w:t xml:space="preserve">. Document Reference: MY-YGN-2025-00472. This is a controlled document. Unauthorized reproduction or distribution of this Purchase Order is prohibited. © 2025 Yangon Business Intelligence &amp; Research Centre.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Myanmar Yangon</dc:title>
  <dc:creator/>
  <dc:language>en</dc:language>
  <cp:keywords/>
  <dcterms:created xsi:type="dcterms:W3CDTF">2026-10-10T03:42:09Z</dcterms:created>
  <dcterms:modified xsi:type="dcterms:W3CDTF">2026-10-10T03:42:09Z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