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Engagement — Economist Consultancy</w:t>
      </w:r>
    </w:p>
    <w:p>
      <w:pPr>
        <w:pStyle w:val="BodyText"/>
      </w:pPr>
      <w:r>
        <w:t xml:space="preserve">Russia Saint Petersburg — Federal District Operations</w:t>
      </w:r>
    </w:p>
    <w:bookmarkEnd w:id="20"/>
    <w:p>
      <w:pPr>
        <w:pStyle w:val="BodyText"/>
      </w:pPr>
      <w:r>
        <w:t xml:space="preserve">Purchase Order No.: PO-RSP-2025-04871</w:t>
      </w:r>
    </w:p>
    <w:bookmarkStart w:id="21" w:name="purchase-order-identification"/>
    <w:p>
      <w:pPr>
        <w:pStyle w:val="Heading2"/>
      </w:pPr>
      <w:r>
        <w:t xml:space="preserve">1. Purchase Order Identification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 Order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PO-RSP-2025-04871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Delivery / Commencement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 Saint Petersburg</w:t>
            </w:r>
            <w:r>
              <w:t xml:space="preserve">, Nevsky Prospekt 120, 191025, Russian Federation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 of Transaction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Ruble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date, payable via bank transfer to the account specified in Section 6</w:t>
            </w:r>
          </w:p>
        </w:tc>
      </w:tr>
    </w:tbl>
    <w:bookmarkEnd w:id="21"/>
    <w:bookmarkStart w:id="22" w:name="purchasing-entity-buyer"/>
    <w:p>
      <w:pPr>
        <w:pStyle w:val="Heading2"/>
      </w:pPr>
      <w:r>
        <w:t xml:space="preserve">2. Purchasing Entity (Buyer)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Northwestern Economic Development Corporation (NEDC)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Nevsky Prospekt, Floor 14,</w:t>
            </w:r>
            <w:r>
              <w:t xml:space="preserve"> </w:t>
            </w:r>
            <w:r>
              <w:t xml:space="preserve">Russia Saint Petersburg</w:t>
            </w:r>
            <w:r>
              <w:t xml:space="preserve">, 191025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Number (INN)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7805432109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Signatory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Alexander V. Petrov, Chief Financial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procurement@nedc-rsp.ru</w:t>
            </w:r>
          </w:p>
        </w:tc>
      </w:tr>
    </w:tbl>
    <w:bookmarkEnd w:id="22"/>
    <w:bookmarkStart w:id="23" w:name="supplier-service-provider-seller"/>
    <w:p>
      <w:pPr>
        <w:pStyle w:val="Heading2"/>
      </w:pPr>
      <w:r>
        <w:t xml:space="preserve">3. Supplier / Service Provider (Seller)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M. Sokolova, Ph.D. in Macroeconomics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</w:t>
            </w:r>
            <w:r>
              <w:t xml:space="preserve"> </w:t>
            </w:r>
            <w:r>
              <w:t xml:space="preserve">— Senior Consultant, Specializing in Regional Economic Policy and Trade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Liteyny Avenue, Office 302,</w:t>
            </w:r>
            <w:r>
              <w:t xml:space="preserve"> </w:t>
            </w:r>
            <w:r>
              <w:t xml:space="preserve">Russia Saint Petersburg</w:t>
            </w:r>
            <w:r>
              <w:t xml:space="preserve">, 191011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with the Saint Petersburg Chamber of Commerce and Industry, License No. SP-EC-2019-00442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e.sokolova@economist-rsp.ru</w:t>
            </w:r>
          </w:p>
        </w:tc>
      </w:tr>
    </w:tbl>
    <w:bookmarkEnd w:id="23"/>
    <w:bookmarkStart w:id="24" w:name="scope-of-services-economist-engagement"/>
    <w:p>
      <w:pPr>
        <w:pStyle w:val="Heading2"/>
      </w:pPr>
      <w:r>
        <w:t xml:space="preserve">4. Scope of Services — Economist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authorizes the procurement of professional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for a period of twelve (12) months, commencing on 01 July 2025 and concluding on 30 June 2026. 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perform the following duties and deliverables as part of this engagement: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macroeconomic analysis of the Saint Petersburg metropolitan region, including GDP projections, inflation modeling, and labor market assessment for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to deliver quarterly reports to the NEDC board.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Trade policy advisory services: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shall evaluate bilateral trade agreements affecting</w:t>
            </w:r>
            <w:r>
              <w:t xml:space="preserve"> </w:t>
            </w:r>
            <w:r>
              <w:t xml:space="preserve">Russia Saint Petersburg</w:t>
            </w:r>
            <w:r>
              <w:t xml:space="preserve"> </w:t>
            </w:r>
            <w:r>
              <w:t xml:space="preserve">port operations and provide strategic recommendations to the procurement and logistics divisions.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(ongoing)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impact assessment: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shall model the fiscal implications of proposed municipal infrastructure projects in</w:t>
            </w:r>
            <w:r>
              <w:t xml:space="preserve"> </w:t>
            </w:r>
            <w:r>
              <w:t xml:space="preserve">Russia Saint Petersburg</w:t>
            </w:r>
            <w:r>
              <w:t xml:space="preserve"> </w:t>
            </w:r>
            <w:r>
              <w:t xml:space="preserve">and present findings to the city economic council no fewer than two times per quarter.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presentations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consultancy at the NEDC headquarters in</w:t>
            </w:r>
            <w:r>
              <w:t xml:space="preserve"> </w:t>
            </w:r>
            <w:r>
              <w:t xml:space="preserve">Russia Saint Petersburg</w:t>
            </w:r>
            <w:r>
              <w:t xml:space="preserve">: the</w:t>
            </w:r>
            <w:r>
              <w:t xml:space="preserve"> </w:t>
            </w:r>
            <w:r>
              <w:t xml:space="preserve">Economist</w:t>
            </w:r>
            <w:r>
              <w:t xml:space="preserve"> </w:t>
            </w:r>
            <w:r>
              <w:t xml:space="preserve">shall be available for in-person meetings, data review sessions, and ad-hoc analytical support a minimum of three (3) days per week.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 days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final annual economic outlook report for</w:t>
            </w:r>
            <w:r>
              <w:t xml:space="preserve"> </w:t>
            </w:r>
            <w:r>
              <w:t xml:space="preserve">Russia Saint Petersburg</w:t>
            </w:r>
            <w:r>
              <w:t xml:space="preserve">, including risk assessments, scenario planning, and policy recommendations, to be submitted to the NEDC executive committee.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6,440,000 RUB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t xml:space="preserve">5.1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Civil Code of the Russian Federation and all applicable regulations pertaining to professional services engagements in</w:t>
      </w:r>
      <w:r>
        <w:t xml:space="preserve"> </w:t>
      </w:r>
      <w:r>
        <w:t xml:space="preserve">Russia Saint Petersburg</w:t>
      </w:r>
      <w:r>
        <w:t xml:space="preserve">.</w:t>
      </w:r>
    </w:p>
    <w:p>
      <w:pPr>
        <w:pStyle w:val="BodyText"/>
      </w:pPr>
      <w:r>
        <w:t xml:space="preserve">5.2 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maintain full professional confidentiality regarding all proprietary data, financial models, and strategic information accessed during the performance of this</w:t>
      </w:r>
      <w:r>
        <w:t xml:space="preserve"> </w:t>
      </w:r>
      <w:r>
        <w:t xml:space="preserve">Purchase Order</w:t>
      </w:r>
      <w:r>
        <w:t xml:space="preserve">. A separate Non-Disclosure Agreement (NDA) is attached as Annex A.</w:t>
      </w:r>
    </w:p>
    <w:p>
      <w:pPr>
        <w:pStyle w:val="BodyText"/>
      </w:pPr>
      <w:r>
        <w:t xml:space="preserve">5.3 All deliverables produced by the</w:t>
      </w:r>
      <w:r>
        <w:t xml:space="preserve"> </w:t>
      </w:r>
      <w:r>
        <w:t xml:space="preserve">Economist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intellectual property of NEDC upon full payment of the corresponding invoice.</w:t>
      </w:r>
    </w:p>
    <w:p>
      <w:pPr>
        <w:pStyle w:val="BodyText"/>
      </w:pPr>
      <w:r>
        <w:t xml:space="preserve">5.4 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comply with all local labor and professional licensing requirements applicable in</w:t>
      </w:r>
      <w:r>
        <w:t xml:space="preserve"> </w:t>
      </w:r>
      <w:r>
        <w:t xml:space="preserve">Russia Saint Petersburg</w:t>
      </w:r>
      <w:r>
        <w:t xml:space="preserve">, including registration with the relevant municipal economic oversight body.</w:t>
      </w:r>
    </w:p>
    <w:p>
      <w:pPr>
        <w:pStyle w:val="BodyText"/>
      </w:pPr>
      <w:r>
        <w:t xml:space="preserve">5.5 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early termination, 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be compensated for all services rendered up to the effective date of termination.</w:t>
      </w:r>
    </w:p>
    <w:p>
      <w:pPr>
        <w:pStyle w:val="BodyText"/>
      </w:pPr>
      <w:r>
        <w:t xml:space="preserve">5.6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at the Saint Petersburg International Commercial Arbitration Court (SCC) in</w:t>
      </w:r>
      <w:r>
        <w:t xml:space="preserve"> </w:t>
      </w:r>
      <w:r>
        <w:t xml:space="preserve">Russia Saint Petersburg</w:t>
      </w:r>
      <w:r>
        <w:t xml:space="preserve">.</w:t>
      </w:r>
    </w:p>
    <w:bookmarkEnd w:id="25"/>
    <w:bookmarkStart w:id="26" w:name="payment-and-banking-details"/>
    <w:p>
      <w:pPr>
        <w:pStyle w:val="Heading2"/>
      </w:pPr>
      <w:r>
        <w:t xml:space="preserve">6. Payment and Banking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Beneficiary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M. Sokolova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Petersburg State Commercial Bank,</w:t>
            </w:r>
            <w:r>
              <w:t xml:space="preserve"> </w:t>
            </w:r>
            <w:r>
              <w:t xml:space="preserve">Russia Saint Petersburg</w:t>
            </w:r>
            <w:r>
              <w:t xml:space="preserve"> </w:t>
            </w:r>
            <w:r>
              <w:t xml:space="preserve">Branch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Account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40702 810 9 0000 1234567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SWIFT / BIC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PGBRRU2P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Correspondent Bank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 for International Settlements, Zurich</w:t>
            </w:r>
          </w:p>
        </w:tc>
      </w:tr>
    </w:tbl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accept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Russia Saint Petersburg</w:t>
      </w:r>
      <w:r>
        <w:t xml:space="preserve">. This document constitutes a binding commercial agreement effective upon the last signature.</w:t>
      </w:r>
    </w:p>
    <w:bookmarkEnd w:id="27"/>
    <w:p>
      <w:pPr>
        <w:pStyle w:val="BodyText"/>
      </w:pPr>
      <w:r>
        <w:rPr>
          <w:bCs/>
          <w:b/>
        </w:rPr>
        <w:t xml:space="preserve">For and on behalf of NEDC (Buyer):</w:t>
      </w:r>
    </w:p>
    <w:p>
      <w:pPr>
        <w:pStyle w:val="BodyText"/>
      </w:pPr>
      <w:r>
        <w:t xml:space="preserve">Mr. Alexander V. Petrov</w:t>
      </w:r>
      <w:r>
        <w:br/>
      </w:r>
      <w:r>
        <w:t xml:space="preserve">Chief Financial Officer</w:t>
      </w:r>
      <w:r>
        <w:br/>
      </w:r>
      <w:r>
        <w:t xml:space="preserve">Northwestern Economic Development Corporation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and on behalf of the Economist (Seller):</w:t>
      </w:r>
    </w:p>
    <w:p>
      <w:pPr>
        <w:pStyle w:val="BodyText"/>
      </w:pPr>
      <w:r>
        <w:t xml:space="preserve">Dr. Elena M. Sokolova</w:t>
      </w:r>
      <w:r>
        <w:br/>
      </w:r>
      <w:r>
        <w:t xml:space="preserve">Senior Economist &amp; Consultant</w:t>
      </w:r>
      <w:r>
        <w:br/>
      </w:r>
      <w:r>
        <w:t xml:space="preserve">Practice Address:</w:t>
      </w:r>
      <w:r>
        <w:t xml:space="preserve"> </w:t>
      </w:r>
      <w:r>
        <w:t xml:space="preserve">Russia Saint Petersburg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PO-RSP-2025-04871) was issued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and is valid for a period of twelve (12) months. All references to the</w:t>
      </w:r>
      <w:r>
        <w:t xml:space="preserve"> </w:t>
      </w:r>
      <w:r>
        <w:t xml:space="preserve">Economist</w:t>
      </w:r>
      <w:r>
        <w:t xml:space="preserve"> </w:t>
      </w:r>
      <w:r>
        <w:t xml:space="preserve">herein refer to the professional services provider identified in Section 3. This document is printed in duplicate, with one copy retained by each party.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</w:t>
      </w:r>
    </w:p>
    <w:p>
      <w:pPr>
        <w:pStyle w:val="BodyText"/>
      </w:pPr>
      <w:r>
        <w:t xml:space="preserve">© 2025 Northwestern Economic Development Corporation —</w:t>
      </w:r>
      <w:r>
        <w:t xml:space="preserve"> </w:t>
      </w:r>
      <w:r>
        <w:t xml:space="preserve">Russia Saint Petersburg</w:t>
      </w:r>
      <w:r>
        <w:t xml:space="preserve">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Economist Services - Russia Saint Petersburg</dc:title>
  <dc:creator/>
  <dc:language>en</dc:language>
  <cp:keywords/>
  <dcterms:created xsi:type="dcterms:W3CDTF">2026-10-10T04:36:17Z</dcterms:created>
  <dcterms:modified xsi:type="dcterms:W3CDTF">2026-10-10T04:36:17Z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