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The Economist Magazine &amp; Digital Publications — Institutional Subscription Procurement</w:t>
      </w:r>
    </w:p>
    <w:bookmarkEnd w:id="20"/>
    <w:p>
      <w:pPr>
        <w:pStyle w:val="BodyText"/>
      </w:pPr>
      <w:r>
        <w:t xml:space="preserve">Issuing Company (Buyer)</w:t>
      </w:r>
      <w:r>
        <w:t xml:space="preserve"> </w:t>
      </w:r>
      <w:r>
        <w:rPr>
          <w:bCs/>
          <w:b/>
        </w:rPr>
        <w:t xml:space="preserve">Atlantic Meridian Research Institute (Pty) Ltd</w:t>
      </w:r>
      <w:r>
        <w:br/>
      </w:r>
      <w:r>
        <w:t xml:space="preserve">1424 Main Road, Woodstock</w:t>
      </w:r>
      <w:r>
        <w:br/>
      </w:r>
      <w:r>
        <w:t xml:space="preserve">Cape Town, 7925</w:t>
      </w:r>
      <w:r>
        <w:br/>
      </w:r>
      <w:r>
        <w:t xml:space="preserve">Western Cape, South Africa</w:t>
      </w:r>
      <w:r>
        <w:br/>
      </w:r>
      <w:r>
        <w:t xml:space="preserve">VAT No: 4930128765</w:t>
      </w:r>
      <w:r>
        <w:br/>
      </w:r>
      <w:r>
        <w:t xml:space="preserve">Registration No: 2016/487231/07</w:t>
      </w:r>
    </w:p>
    <w:p>
      <w:pPr>
        <w:pStyle w:val="BodyText"/>
      </w:pPr>
      <w:r>
        <w:t xml:space="preserve">Supplier (Vendor)</w:t>
      </w:r>
      <w:r>
        <w:t xml:space="preserve"> </w:t>
      </w:r>
      <w:r>
        <w:rPr>
          <w:bCs/>
          <w:b/>
        </w:rPr>
        <w:t xml:space="preserve">The Economist Media &amp; Distribution (Pty) Ltd</w:t>
      </w:r>
      <w:r>
        <w:br/>
      </w:r>
      <w:r>
        <w:t xml:space="preserve">28 Bree Street, Sandton</w:t>
      </w:r>
      <w:r>
        <w:br/>
      </w:r>
      <w:r>
        <w:t xml:space="preserve">Johannesburg, 2196</w:t>
      </w:r>
      <w:r>
        <w:br/>
      </w:r>
      <w:r>
        <w:t xml:space="preserve">South Africa</w:t>
      </w:r>
      <w:r>
        <w:br/>
      </w:r>
      <w:r>
        <w:t xml:space="preserve">VAT No: 4510987623</w:t>
      </w:r>
      <w:r>
        <w:br/>
      </w:r>
      <w:r>
        <w:t xml:space="preserve">Contact: sales.southafrica@economist.co.za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AMRI-PO-2025-0472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Atlantic Meridian Research Institute, 1424 Main Road, Woodstock, Cape Town, 7925, South Africa</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date of invoice (EFT to FNB Account 6284719305, Branch 250655)</w:t>
            </w:r>
          </w:p>
        </w:tc>
      </w:tr>
      <w:tr>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Incoterms:</w:t>
            </w:r>
          </w:p>
        </w:tc>
        <w:tc>
          <w:tcPr/>
          <w:p>
            <w:pPr>
              <w:pStyle w:val="Compact"/>
              <w:jc w:val="left"/>
            </w:pPr>
            <w:r>
              <w:t xml:space="preserve">Delivered Duty Paid (DDP) — Cape Town, South Africa</w:t>
            </w:r>
          </w:p>
        </w:tc>
      </w:tr>
      <w:tr>
        <w:tc>
          <w:tcPr/>
          <w:p>
            <w:pPr>
              <w:pStyle w:val="Compact"/>
              <w:jc w:val="left"/>
            </w:pPr>
            <w:r>
              <w:t xml:space="preserve">Valid Until:</w:t>
            </w:r>
          </w:p>
        </w:tc>
        <w:tc>
          <w:tcPr/>
          <w:p>
            <w:pPr>
              <w:pStyle w:val="Compact"/>
              <w:jc w:val="left"/>
            </w:pPr>
            <w:r>
              <w:t xml:space="preserve">14 July 2025</w:t>
            </w:r>
          </w:p>
        </w:tc>
      </w:tr>
    </w:tbl>
    <w:bookmarkStart w:id="21" w:name="X5721d71dfee430cc01263ed3ce2a0bed260bd3e"/>
    <w:p>
      <w:pPr>
        <w:pStyle w:val="Heading2"/>
      </w:pPr>
      <w:r>
        <w:t xml:space="preserve">Line Items — The Economist Publications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c>
          <w:tcPr/>
          <w:p>
            <w:pPr>
              <w:pStyle w:val="Compact"/>
              <w:jc w:val="left"/>
            </w:pPr>
            <w:r>
              <w:t xml:space="preserve">Delivery / Access</w:t>
            </w:r>
          </w:p>
        </w:tc>
      </w:tr>
      <w:tr>
        <w:tc>
          <w:tcPr/>
          <w:p>
            <w:pPr>
              <w:pStyle w:val="Compact"/>
              <w:jc w:val="left"/>
            </w:pPr>
            <w:r>
              <w:t xml:space="preserve">1</w:t>
            </w:r>
          </w:p>
        </w:tc>
        <w:tc>
          <w:tcPr/>
          <w:p>
            <w:pPr>
              <w:pStyle w:val="Compact"/>
              <w:jc w:val="left"/>
            </w:pPr>
            <w:r>
              <w:t xml:space="preserve">The Economist — Annual Print Subscription (52 issues per year), institutional rate, delivered to Cape Town office. Includes all special editions and annual supplements.</w:t>
            </w:r>
          </w:p>
        </w:tc>
        <w:tc>
          <w:tcPr/>
          <w:p>
            <w:pPr>
              <w:pStyle w:val="Compact"/>
              <w:jc w:val="left"/>
            </w:pPr>
            <w:r>
              <w:t xml:space="preserve">25</w:t>
            </w:r>
          </w:p>
        </w:tc>
        <w:tc>
          <w:tcPr/>
          <w:p>
            <w:pPr>
              <w:pStyle w:val="Compact"/>
              <w:jc w:val="left"/>
            </w:pPr>
            <w:r>
              <w:t xml:space="preserve">R 4,850.00</w:t>
            </w:r>
          </w:p>
        </w:tc>
        <w:tc>
          <w:tcPr/>
          <w:p>
            <w:pPr>
              <w:pStyle w:val="Compact"/>
              <w:jc w:val="left"/>
            </w:pPr>
            <w:r>
              <w:t xml:space="preserve">R 121,250.00</w:t>
            </w:r>
          </w:p>
        </w:tc>
        <w:tc>
          <w:tcPr/>
          <w:p>
            <w:pPr>
              <w:pStyle w:val="Compact"/>
              <w:jc w:val="left"/>
            </w:pPr>
            <w:r>
              <w:t xml:space="preserve">Physical delivery, monthly, to Woodstock, Cape Town</w:t>
            </w:r>
          </w:p>
        </w:tc>
      </w:tr>
      <w:tr>
        <w:tc>
          <w:tcPr/>
          <w:p>
            <w:pPr>
              <w:pStyle w:val="Compact"/>
              <w:jc w:val="left"/>
            </w:pPr>
            <w:r>
              <w:t xml:space="preserve">2</w:t>
            </w:r>
          </w:p>
        </w:tc>
        <w:tc>
          <w:tcPr/>
          <w:p>
            <w:pPr>
              <w:pStyle w:val="Compact"/>
              <w:jc w:val="left"/>
            </w:pPr>
            <w:r>
              <w:t xml:space="preserve">The Economist — Digital Access (Economist.com full archive + current issues), 50 concurrent user licences for research staff. Includes access to The Economist Intelligence Unit (EIU) country risk reports.</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c>
          <w:tcPr/>
          <w:p>
            <w:pPr>
              <w:pStyle w:val="Compact"/>
              <w:jc w:val="left"/>
            </w:pPr>
            <w:r>
              <w:t xml:space="preserve">Electronic access, activated within 5 business days of payment</w:t>
            </w:r>
          </w:p>
        </w:tc>
      </w:tr>
      <w:tr>
        <w:tc>
          <w:tcPr/>
          <w:p>
            <w:pPr>
              <w:pStyle w:val="Compact"/>
              <w:jc w:val="left"/>
            </w:pPr>
            <w:r>
              <w:t xml:space="preserve">3</w:t>
            </w:r>
          </w:p>
        </w:tc>
        <w:tc>
          <w:tcPr/>
          <w:p>
            <w:pPr>
              <w:pStyle w:val="Compact"/>
              <w:jc w:val="left"/>
            </w:pPr>
            <w:r>
              <w:t xml:space="preserve">The Economist — "The World in 2026" Annual Outlook Report (print + digital), 15 copies for executive briefing distribution across Cape Town and Johannesburg offices.</w:t>
            </w:r>
          </w:p>
        </w:tc>
        <w:tc>
          <w:tcPr/>
          <w:p>
            <w:pPr>
              <w:pStyle w:val="Compact"/>
              <w:jc w:val="left"/>
            </w:pPr>
            <w:r>
              <w:t xml:space="preserve">15</w:t>
            </w:r>
          </w:p>
        </w:tc>
        <w:tc>
          <w:tcPr/>
          <w:p>
            <w:pPr>
              <w:pStyle w:val="Compact"/>
              <w:jc w:val="left"/>
            </w:pPr>
            <w:r>
              <w:t xml:space="preserve">R 1,250.00</w:t>
            </w:r>
          </w:p>
        </w:tc>
        <w:tc>
          <w:tcPr/>
          <w:p>
            <w:pPr>
              <w:pStyle w:val="Compact"/>
              <w:jc w:val="left"/>
            </w:pPr>
            <w:r>
              <w:t xml:space="preserve">R 18,750.00</w:t>
            </w:r>
          </w:p>
        </w:tc>
        <w:tc>
          <w:tcPr/>
          <w:p>
            <w:pPr>
              <w:pStyle w:val="Compact"/>
              <w:jc w:val="left"/>
            </w:pPr>
            <w:r>
              <w:t xml:space="preserve">Physical delivery by 15 December 2025</w:t>
            </w:r>
          </w:p>
        </w:tc>
      </w:tr>
      <w:tr>
        <w:tc>
          <w:tcPr/>
          <w:p>
            <w:pPr>
              <w:pStyle w:val="Compact"/>
              <w:jc w:val="left"/>
            </w:pPr>
            <w:r>
              <w:t xml:space="preserve">4</w:t>
            </w:r>
          </w:p>
        </w:tc>
        <w:tc>
          <w:tcPr/>
          <w:p>
            <w:pPr>
              <w:pStyle w:val="Compact"/>
              <w:jc w:val="left"/>
            </w:pPr>
            <w:r>
              <w:t xml:space="preserve">The Economist — "The World in 2026" Annual Outlook Report (digital licence), unlimited internal distribution via institutional portal.</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Electronic access, activated by 15 December 2025</w:t>
            </w:r>
          </w:p>
        </w:tc>
      </w:tr>
      <w:tr>
        <w:tc>
          <w:tcPr/>
          <w:p>
            <w:pPr>
              <w:pStyle w:val="Compact"/>
              <w:jc w:val="left"/>
            </w:pPr>
            <w:r>
              <w:t xml:space="preserve">5</w:t>
            </w:r>
          </w:p>
        </w:tc>
        <w:tc>
          <w:tcPr/>
          <w:p>
            <w:pPr>
              <w:pStyle w:val="Compact"/>
              <w:jc w:val="left"/>
            </w:pPr>
            <w:r>
              <w:t xml:space="preserve">The Economist — Quarterly "The World in Brief" Data Pack (print + CSV datasets), 10 sets per quarter, 4 quarters. Delivered to Cape Town research library.</w:t>
            </w:r>
          </w:p>
        </w:tc>
        <w:tc>
          <w:tcPr/>
          <w:p>
            <w:pPr>
              <w:pStyle w:val="Compact"/>
              <w:jc w:val="left"/>
            </w:pPr>
            <w:r>
              <w:t xml:space="preserve">40</w:t>
            </w:r>
          </w:p>
        </w:tc>
        <w:tc>
          <w:tcPr/>
          <w:p>
            <w:pPr>
              <w:pStyle w:val="Compact"/>
              <w:jc w:val="left"/>
            </w:pPr>
            <w:r>
              <w:t xml:space="preserve">R 850.00</w:t>
            </w:r>
          </w:p>
        </w:tc>
        <w:tc>
          <w:tcPr/>
          <w:p>
            <w:pPr>
              <w:pStyle w:val="Compact"/>
              <w:jc w:val="left"/>
            </w:pPr>
            <w:r>
              <w:t xml:space="preserve">R 34,000.00</w:t>
            </w:r>
          </w:p>
        </w:tc>
        <w:tc>
          <w:tcPr/>
          <w:p>
            <w:pPr>
              <w:pStyle w:val="Compact"/>
              <w:jc w:val="left"/>
            </w:pPr>
            <w:r>
              <w:t xml:space="preserve">Physical delivery, quarterly, to Cape Town</w:t>
            </w:r>
          </w:p>
        </w:tc>
      </w:tr>
      <w:tr>
        <w:tc>
          <w:tcPr/>
          <w:p>
            <w:pPr>
              <w:pStyle w:val="Compact"/>
              <w:jc w:val="left"/>
            </w:pPr>
            <w:r>
              <w:t xml:space="preserve">6</w:t>
            </w:r>
          </w:p>
        </w:tc>
        <w:tc>
          <w:tcPr/>
          <w:p>
            <w:pPr>
              <w:pStyle w:val="Compact"/>
              <w:jc w:val="left"/>
            </w:pPr>
            <w:r>
              <w:t xml:space="preserve">The Economist — On-site briefing session by EIU Senior Analyst (South Africa &amp; SADC region), 4-hour workshop at Cape Town premises. Includes presentation materials and post-event report.</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On-site, Cape Town, date TBC (Q3 2025)</w:t>
            </w:r>
          </w:p>
        </w:tc>
      </w:tr>
      <w:tr>
        <w:tc>
          <w:tcPr/>
          <w:p>
            <w:pPr>
              <w:pStyle w:val="Compact"/>
              <w:jc w:val="left"/>
            </w:pPr>
            <w:r>
              <w:t xml:space="preserve">7</w:t>
            </w:r>
          </w:p>
        </w:tc>
        <w:tc>
          <w:tcPr/>
          <w:p>
            <w:pPr>
              <w:pStyle w:val="Compact"/>
              <w:jc w:val="left"/>
            </w:pPr>
            <w:r>
              <w:t xml:space="preserve">The Economist — Customised South Africa Economic Outlook Briefing (quarterly, 4 reports), tailored to Atlantic Meridian Research Institute sector focus (mining, renewable energy, agri-processing).</w:t>
            </w:r>
          </w:p>
        </w:tc>
        <w:tc>
          <w:tcPr/>
          <w:p>
            <w:pPr>
              <w:pStyle w:val="Compact"/>
              <w:jc w:val="left"/>
            </w:pPr>
            <w:r>
              <w:t xml:space="preserve">4</w:t>
            </w:r>
          </w:p>
        </w:tc>
        <w:tc>
          <w:tcPr/>
          <w:p>
            <w:pPr>
              <w:pStyle w:val="Compact"/>
              <w:jc w:val="left"/>
            </w:pPr>
            <w:r>
              <w:t xml:space="preserve">R 12,500.00</w:t>
            </w:r>
          </w:p>
        </w:tc>
        <w:tc>
          <w:tcPr/>
          <w:p>
            <w:pPr>
              <w:pStyle w:val="Compact"/>
              <w:jc w:val="left"/>
            </w:pPr>
            <w:r>
              <w:t xml:space="preserve">R 50,000.00</w:t>
            </w:r>
          </w:p>
        </w:tc>
        <w:tc>
          <w:tcPr/>
          <w:p>
            <w:pPr>
              <w:pStyle w:val="Compact"/>
              <w:jc w:val="left"/>
            </w:pPr>
            <w:r>
              <w:t xml:space="preserve">Electronic delivery, quarterly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486,000.00</w:t>
            </w:r>
          </w:p>
        </w:tc>
      </w:tr>
      <w:tr>
        <w:tc>
          <w:tcPr/>
          <w:p>
            <w:pPr>
              <w:pStyle w:val="Compact"/>
              <w:jc w:val="left"/>
            </w:pPr>
            <w:r>
              <w:t xml:space="preserve">VAT (15%):</w:t>
            </w:r>
          </w:p>
        </w:tc>
        <w:tc>
          <w:tcPr/>
          <w:p>
            <w:pPr>
              <w:pStyle w:val="Compact"/>
              <w:jc w:val="right"/>
            </w:pPr>
            <w:r>
              <w:t xml:space="preserve">R 72,900.00</w:t>
            </w:r>
          </w:p>
        </w:tc>
      </w:tr>
      <w:tr>
        <w:tc>
          <w:tcPr/>
          <w:p>
            <w:pPr>
              <w:pStyle w:val="Compact"/>
              <w:jc w:val="left"/>
            </w:pPr>
            <w:r>
              <w:t xml:space="preserve">Delivery &amp; Handling (Cape Town metro):</w:t>
            </w:r>
          </w:p>
        </w:tc>
        <w:tc>
          <w:tcPr/>
          <w:p>
            <w:pPr>
              <w:pStyle w:val="Compact"/>
              <w:jc w:val="right"/>
            </w:pPr>
            <w:r>
              <w:t xml:space="preserve">R 0.00 (waived for institutional orders above R 400,000)</w:t>
            </w:r>
          </w:p>
        </w:tc>
      </w:tr>
      <w:tr>
        <w:tc>
          <w:tcPr/>
          <w:p>
            <w:pPr>
              <w:pStyle w:val="Compact"/>
              <w:jc w:val="left"/>
            </w:pPr>
            <w:r>
              <w:t xml:space="preserve">Grand Total (ZAR):</w:t>
            </w:r>
          </w:p>
        </w:tc>
        <w:tc>
          <w:tcPr/>
          <w:p>
            <w:pPr>
              <w:pStyle w:val="Compact"/>
              <w:jc w:val="right"/>
            </w:pPr>
            <w:r>
              <w:t xml:space="preserve">R 558,900.00</w:t>
            </w:r>
          </w:p>
        </w:tc>
      </w:tr>
    </w:tbl>
    <w:p>
      <w:pPr>
        <w:pStyle w:val="BodyText"/>
      </w:pPr>
      <w:r>
        <w:rPr>
          <w:bCs/>
          <w:b/>
        </w:rPr>
        <w:t xml:space="preserve">Note:</w:t>
      </w:r>
      <w:r>
        <w:t xml:space="preserve"> </w:t>
      </w:r>
      <w:r>
        <w:t xml:space="preserve">All print materials for this Purchase Order will be delivered to the Cape Town, South Africa address specified above. Digital access credentials will be issued to the designated IT administrator at Atlantic Meridian Research Institute. The Economist print editions are published in London and distributed internationally; delivery to South Africa Cape Town is arranged via the supplier's local logistics partner. Please allow 3–5 business days for international transit on first delivery.</w:t>
      </w:r>
    </w:p>
    <w:bookmarkEnd w:id="21"/>
    <w:bookmarkStart w:id="22" w:name="terms-and-conditions"/>
    <w:p>
      <w:pPr>
        <w:pStyle w:val="Heading2"/>
      </w:pPr>
      <w:r>
        <w:t xml:space="preserve">Terms and Conditions</w:t>
      </w:r>
    </w:p>
    <w:p>
      <w:pPr>
        <w:numPr>
          <w:ilvl w:val="0"/>
          <w:numId w:val="1001"/>
        </w:numPr>
        <w:pStyle w:val="Compact"/>
      </w:pPr>
      <w:r>
        <w:t xml:space="preserve">This Purchase Order constitutes a binding agreement between Atlantic Meridian Research Institute (Pty) Ltd, Cape Town, South Africa, and The Economist Media &amp; Distribution (Pty) Ltd upon written acceptance by the supplier.</w:t>
      </w:r>
    </w:p>
    <w:p>
      <w:pPr>
        <w:numPr>
          <w:ilvl w:val="0"/>
          <w:numId w:val="1001"/>
        </w:numPr>
        <w:pStyle w:val="Compact"/>
      </w:pPr>
      <w:r>
        <w:t xml:space="preserve">All prices are quoted in South African Rand (ZAR) and are inclusive of applicable Value Added Tax (VAT) at the current rate of 15% as per South African tax legislation.</w:t>
      </w:r>
    </w:p>
    <w:p>
      <w:pPr>
        <w:numPr>
          <w:ilvl w:val="0"/>
          <w:numId w:val="1001"/>
        </w:numPr>
        <w:pStyle w:val="Compact"/>
      </w:pPr>
      <w:r>
        <w:t xml:space="preserve">Payment shall be made via Electronic Funds Transfer (EFT) within thirty (30) calendar days of receipt of a valid tax invoice. Late payments shall attract interest at the South African Reserve Bank prime rate plus 2% per annum.</w:t>
      </w:r>
    </w:p>
    <w:p>
      <w:pPr>
        <w:numPr>
          <w:ilvl w:val="0"/>
          <w:numId w:val="1001"/>
        </w:numPr>
        <w:pStyle w:val="Compact"/>
      </w:pPr>
      <w:r>
        <w:t xml:space="preserve">Delivery of all physical print materials (The Economist weekly issues, annual reports, and data packs) shall be made to the designated address in Cape Town, Western Cape, South Africa. Risk of loss passes to the buyer upon signed delivery at the Cape Town premises.</w:t>
      </w:r>
    </w:p>
    <w:p>
      <w:pPr>
        <w:numPr>
          <w:ilvl w:val="0"/>
          <w:numId w:val="1001"/>
        </w:numPr>
        <w:pStyle w:val="Compact"/>
      </w:pPr>
      <w:r>
        <w:t xml:space="preserve">Digital access to The Economist platform and EIU resources shall be activated no later than five (5) business days following confirmation of payment. Any delay beyond this period entitles the buyer to a pro-rata extension of the subscription period.</w:t>
      </w:r>
    </w:p>
    <w:p>
      <w:pPr>
        <w:numPr>
          <w:ilvl w:val="0"/>
          <w:numId w:val="1001"/>
        </w:numPr>
        <w:pStyle w:val="Compact"/>
      </w:pPr>
      <w:r>
        <w:t xml:space="preserve">The supplier warrants that all The Economist publications and digital content delivered under this Purchase Order shall be authentic, current, and free from defects in material and workmanship.</w:t>
      </w:r>
    </w:p>
    <w:p>
      <w:pPr>
        <w:numPr>
          <w:ilvl w:val="0"/>
          <w:numId w:val="1001"/>
        </w:numPr>
        <w:pStyle w:val="Compact"/>
      </w:pPr>
      <w:r>
        <w:t xml:space="preserve">Either party may terminate this Purchase Order with thirty (30) days' written notice. In the event of early termination, the buyer shall be liable for all print materials already dispatched and digital access fees accrued up to the termination date.</w:t>
      </w:r>
    </w:p>
    <w:p>
      <w:pPr>
        <w:numPr>
          <w:ilvl w:val="0"/>
          <w:numId w:val="1001"/>
        </w:numPr>
        <w:pStyle w:val="Compact"/>
      </w:pPr>
      <w:r>
        <w:t xml:space="preserve">This Purchase Order is governed by the laws of the Republic of South Africa. Any disputes arising herefrom shall be subject to the exclusive jurisdiction of the High Court of South Africa, Western Cape Division, Cape Town.</w:t>
      </w:r>
    </w:p>
    <w:p>
      <w:pPr>
        <w:numPr>
          <w:ilvl w:val="0"/>
          <w:numId w:val="1001"/>
        </w:numPr>
        <w:pStyle w:val="Compact"/>
      </w:pPr>
      <w:r>
        <w:t xml:space="preserve">The supplier shall comply with all applicable South African data protection regulations (POPIA) when handling any personal data of the buyer's staff associated with digital access accounts.</w:t>
      </w:r>
    </w:p>
    <w:p>
      <w:pPr>
        <w:numPr>
          <w:ilvl w:val="0"/>
          <w:numId w:val="1001"/>
        </w:numPr>
        <w:pStyle w:val="Compact"/>
      </w:pPr>
      <w:r>
        <w:t xml:space="preserve">No amendment to this Purchase Order shall be valid unless made in writing and signed by authorised representatives of both parties.</w:t>
      </w:r>
    </w:p>
    <w:bookmarkEnd w:id="22"/>
    <w:bookmarkStart w:id="23" w:name="authorisation"/>
    <w:p>
      <w:pPr>
        <w:pStyle w:val="Heading2"/>
      </w:pPr>
      <w:r>
        <w:t xml:space="preserve">Authorisation</w:t>
      </w:r>
    </w:p>
    <w:p>
      <w:pPr>
        <w:pStyle w:val="FirstParagraph"/>
      </w:pPr>
      <w:r>
        <w:rPr>
          <w:bCs/>
          <w:b/>
        </w:rPr>
        <w:t xml:space="preserve">For and on behalf of the Buyer:</w:t>
      </w:r>
      <w:r>
        <w:br/>
      </w:r>
      <w:r>
        <w:t xml:space="preserve">Atlantic Meridian Research Institute (Pty) Ltd</w:t>
      </w:r>
      <w:r>
        <w:br/>
      </w:r>
      <w:r>
        <w:t xml:space="preserve">Cape Town, South Africa</w:t>
      </w:r>
    </w:p>
    <w:p>
      <w:pPr>
        <w:pStyle w:val="BodyText"/>
      </w:pPr>
      <w:r>
        <w:t xml:space="preserve">Name: Dr. Thandiwe Mokoena — Chief Executive Officer</w:t>
      </w:r>
    </w:p>
    <w:p>
      <w:pPr>
        <w:pStyle w:val="BodyText"/>
      </w:pPr>
      <w:r>
        <w:t xml:space="preserve">Date: ____________________</w:t>
      </w:r>
    </w:p>
    <w:p>
      <w:pPr>
        <w:pStyle w:val="BodyText"/>
      </w:pPr>
      <w:r>
        <w:rPr>
          <w:bCs/>
          <w:b/>
        </w:rPr>
        <w:t xml:space="preserve">For and on behalf of the Supplier:</w:t>
      </w:r>
      <w:r>
        <w:br/>
      </w:r>
      <w:r>
        <w:t xml:space="preserve">The Economist Media &amp; Distribution (Pty) Ltd</w:t>
      </w:r>
      <w:r>
        <w:br/>
      </w:r>
      <w:r>
        <w:t xml:space="preserve">Johannesburg, South Africa</w:t>
      </w:r>
    </w:p>
    <w:p>
      <w:pPr>
        <w:pStyle w:val="BodyText"/>
      </w:pPr>
      <w:r>
        <w:t xml:space="preserve">Name: James Whitfield — Regional Sales Director, Southern Africa</w:t>
      </w:r>
    </w:p>
    <w:p>
      <w:pPr>
        <w:pStyle w:val="BodyText"/>
      </w:pPr>
      <w:r>
        <w:t xml:space="preserve">Date: ____________________</w:t>
      </w:r>
    </w:p>
    <w:p>
      <w:pPr>
        <w:pStyle w:val="BodyText"/>
      </w:pPr>
      <w:r>
        <w:t xml:space="preserve">Purchase Order AMRI-PO-2025-0472 — The Economist Institutional Subscription — Cape Town, South Africa</w:t>
      </w:r>
      <w:r>
        <w:br/>
      </w:r>
      <w:r>
        <w:t xml:space="preserve">This document is the property of Atlantic Meridian Research Institute (Pty) Ltd. Unauthorised reproduction or distribution is prohibited.</w:t>
      </w:r>
      <w:r>
        <w:br/>
      </w:r>
      <w:r>
        <w:t xml:space="preserve">Generated: 14 June 2025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Subscriptions - Cape Town, South Africa</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