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Turkey</w:t>
      </w:r>
      <w:r>
        <w:t xml:space="preserve"> </w:t>
      </w:r>
      <w:r>
        <w:t xml:space="preserve">Ankara</w:t>
      </w:r>
    </w:p>
    <w:bookmarkStart w:id="20" w:name="ankara-business-solutions-ltd."/>
    <w:p>
      <w:pPr>
        <w:pStyle w:val="Heading1"/>
      </w:pPr>
      <w:r>
        <w:t xml:space="preserve">ANKARA BUSINESS SOLUTIONS LTD.</w:t>
      </w:r>
    </w:p>
    <w:p>
      <w:pPr>
        <w:pStyle w:val="FirstParagraph"/>
      </w:pPr>
      <w:r>
        <w:t xml:space="preserve">Corporate Procurement Department</w:t>
      </w:r>
    </w:p>
    <w:p>
      <w:pPr>
        <w:pStyle w:val="BodyText"/>
      </w:pPr>
      <w:r>
        <w:t xml:space="preserve">Kızılay Mahallesi, Atatürk Bulvarı No. 142, Çankaya, 06520 Ankara, Turkey</w:t>
      </w:r>
    </w:p>
    <w:p>
      <w:pPr>
        <w:pStyle w:val="BodyText"/>
      </w:pPr>
      <w:r>
        <w:t xml:space="preserve">Tel: +90 (312) 445 6789 | Email: procurement@ankarabusinesssolutions.com.tr</w:t>
      </w:r>
    </w:p>
    <w:p>
      <w:pPr>
        <w:pStyle w:val="BodyText"/>
      </w:pPr>
      <w:r>
        <w:t xml:space="preserve">Tax ID (VKN): 1234567890</w:t>
      </w:r>
    </w:p>
    <w:bookmarkEnd w:id="20"/>
    <w:p>
      <w:pPr>
        <w:pStyle w:val="BodyText"/>
      </w:pPr>
      <w:r>
        <w:t xml:space="preserve">Purchase Order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PO-ANK-2025-00487</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Required Delivery Date:</w:t>
            </w:r>
            <w:r>
              <w:t xml:space="preserve"> </w:t>
            </w:r>
            <w:r>
              <w:t xml:space="preserve">01 July 2025</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Currency:</w:t>
            </w:r>
            <w:r>
              <w:t xml:space="preserve"> </w:t>
            </w:r>
            <w:r>
              <w:t xml:space="preserve">Turkish Lira (TRY) / US Dollar (USD)</w:t>
            </w:r>
          </w:p>
        </w:tc>
        <w:tc>
          <w:tcPr/>
          <w:p>
            <w:pPr>
              <w:pStyle w:val="Compact"/>
              <w:jc w:val="left"/>
            </w:pPr>
            <w:r>
              <w:rPr>
                <w:bCs/>
                <w:b/>
              </w:rPr>
              <w:t xml:space="preserve">Incoterms:</w:t>
            </w:r>
            <w:r>
              <w:t xml:space="preserve"> </w:t>
            </w:r>
            <w:r>
              <w:t xml:space="preserve">DAP Ankara, Turkey</w:t>
            </w:r>
          </w:p>
        </w:tc>
      </w:tr>
    </w:tbl>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Ankara Business Solutions Ltd.</w:t>
      </w:r>
    </w:p>
    <w:p>
      <w:pPr>
        <w:pStyle w:val="BodyText"/>
      </w:pPr>
      <w:r>
        <w:rPr>
          <w:bCs/>
          <w:b/>
        </w:rPr>
        <w:t xml:space="preserve">Address:</w:t>
      </w:r>
      <w:r>
        <w:t xml:space="preserve"> </w:t>
      </w:r>
      <w:r>
        <w:t xml:space="preserve">Kızılay Mahallesi, Atatürk Bulvarı No. 142, Çankaya, 06520 Ankara, Turkey</w:t>
      </w:r>
    </w:p>
    <w:p>
      <w:pPr>
        <w:pStyle w:val="BodyText"/>
      </w:pPr>
      <w:r>
        <w:rPr>
          <w:bCs/>
          <w:b/>
        </w:rPr>
        <w:t xml:space="preserve">Contact Person:</w:t>
      </w:r>
      <w:r>
        <w:t xml:space="preserve"> </w:t>
      </w:r>
      <w:r>
        <w:t xml:space="preserve">Dr. Elif Yılmaz, Head of Procurement</w:t>
      </w:r>
    </w:p>
    <w:p>
      <w:pPr>
        <w:pStyle w:val="BodyText"/>
      </w:pPr>
      <w:r>
        <w:rPr>
          <w:bCs/>
          <w:b/>
        </w:rPr>
        <w:t xml:space="preserve">Email:</w:t>
      </w:r>
      <w:r>
        <w:t xml:space="preserve"> </w:t>
      </w:r>
      <w:r>
        <w:t xml:space="preserve">e.yilmaz@ankarabusinesssolutions.com.tr</w:t>
      </w:r>
    </w:p>
    <w:p>
      <w:pPr>
        <w:pStyle w:val="BodyText"/>
      </w:pPr>
      <w:r>
        <w:rPr>
          <w:bCs/>
          <w:b/>
        </w:rPr>
        <w:t xml:space="preserve">Phone:</w:t>
      </w:r>
      <w:r>
        <w:t xml:space="preserve"> </w:t>
      </w:r>
      <w:r>
        <w:t xml:space="preserve">+90 (312) 445 6791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Economist Media Distribution International Ltd.</w:t>
      </w:r>
    </w:p>
    <w:p>
      <w:pPr>
        <w:pStyle w:val="BodyText"/>
      </w:pPr>
      <w:r>
        <w:rPr>
          <w:bCs/>
          <w:b/>
        </w:rPr>
        <w:t xml:space="preserve">Address:</w:t>
      </w:r>
      <w:r>
        <w:t xml:space="preserve"> </w:t>
      </w:r>
      <w:r>
        <w:t xml:space="preserve">25 St James's Street, London SW1Y 4HU, United Kingdom</w:t>
      </w:r>
    </w:p>
    <w:p>
      <w:pPr>
        <w:pStyle w:val="BodyText"/>
      </w:pPr>
      <w:r>
        <w:rPr>
          <w:bCs/>
          <w:b/>
        </w:rPr>
        <w:t xml:space="preserve">Contact Person:</w:t>
      </w:r>
      <w:r>
        <w:t xml:space="preserve"> </w:t>
      </w:r>
      <w:r>
        <w:t xml:space="preserve">Mr. James Whitfield, Regional Sales Director – Middle East &amp; Turkey</w:t>
      </w:r>
    </w:p>
    <w:p>
      <w:pPr>
        <w:pStyle w:val="BodyText"/>
      </w:pPr>
      <w:r>
        <w:rPr>
          <w:bCs/>
          <w:b/>
        </w:rPr>
        <w:t xml:space="preserve">Email:</w:t>
      </w:r>
      <w:r>
        <w:t xml:space="preserve"> </w:t>
      </w:r>
      <w:r>
        <w:t xml:space="preserve">j.whitfield@economistmedia.com</w:t>
      </w:r>
    </w:p>
    <w:p>
      <w:pPr>
        <w:pStyle w:val="BodyText"/>
      </w:pPr>
      <w:r>
        <w:rPr>
          <w:bCs/>
          <w:b/>
        </w:rPr>
        <w:t xml:space="preserve">Phone:</w:t>
      </w:r>
      <w:r>
        <w:t xml:space="preserve"> </w:t>
      </w:r>
      <w:r>
        <w:t xml:space="preserve">+44 (20) 7571 4000</w:t>
      </w:r>
    </w:p>
    <w:bookmarkEnd w:id="22"/>
    <w:p>
      <w:pPr>
        <w:pStyle w:val="BodyText"/>
      </w:pPr>
      <w:r>
        <w:t xml:space="preserve">This</w:t>
      </w:r>
      <w:r>
        <w:t xml:space="preserve"> </w:t>
      </w:r>
      <w:r>
        <w:t xml:space="preserve">Purchase Order</w:t>
      </w:r>
      <w:r>
        <w:t xml:space="preserve"> </w:t>
      </w:r>
      <w:r>
        <w:t xml:space="preserve">is issued by Ankara Business Solutions Ltd. for the procurement of</w:t>
      </w:r>
      <w:r>
        <w:t xml:space="preserve"> </w:t>
      </w:r>
      <w:r>
        <w:t xml:space="preserve">Economist</w:t>
      </w:r>
      <w:r>
        <w:t xml:space="preserve"> </w:t>
      </w:r>
      <w:r>
        <w:t xml:space="preserve">publications, digital subscriptions, and related media services to be delivered and utilized within</w:t>
      </w:r>
      <w:r>
        <w:t xml:space="preserve"> </w:t>
      </w:r>
      <w:r>
        <w:t xml:space="preserve">Turkey Ankara</w:t>
      </w:r>
      <w:r>
        <w:t xml:space="preserve">. The terms and conditions set forth herein govern the transaction between the Buyer and the Seller for the supply of</w:t>
      </w:r>
      <w:r>
        <w:t xml:space="preserve"> </w:t>
      </w:r>
      <w:r>
        <w:t xml:space="preserve">Economist</w:t>
      </w:r>
      <w:r>
        <w:t xml:space="preserve"> </w:t>
      </w:r>
      <w:r>
        <w:t xml:space="preserve">content and materials to the Buyer's offices located in</w:t>
      </w:r>
      <w:r>
        <w:t xml:space="preserve"> </w:t>
      </w:r>
      <w:r>
        <w:t xml:space="preserve">Turkey Ankara</w:t>
      </w:r>
      <w:r>
        <w:t xml:space="preserve">.</w:t>
      </w:r>
    </w:p>
    <w:p>
      <w:pPr>
        <w:pStyle w:val="BodyText"/>
      </w:pPr>
      <w:r>
        <w:t xml:space="preserve">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rPr>
                <w:bCs/>
                <w:b/>
              </w:rPr>
              <w:t xml:space="preserve">The Economist</w:t>
            </w:r>
            <w:r>
              <w:t xml:space="preserve"> </w:t>
            </w:r>
            <w:r>
              <w:t xml:space="preserve">– Annual Print Subscription (52 issues per year), delivered to Ankara Business Solutions Ltd., Çankaya, Turkey Ankara. Includes international airmail shipping to Turkey Ankara.</w:t>
            </w:r>
          </w:p>
        </w:tc>
        <w:tc>
          <w:tcPr/>
          <w:p>
            <w:pPr>
              <w:pStyle w:val="Compact"/>
              <w:jc w:val="left"/>
            </w:pPr>
            <w:r>
              <w:t xml:space="preserve">25</w:t>
            </w:r>
          </w:p>
        </w:tc>
        <w:tc>
          <w:tcPr/>
          <w:p>
            <w:pPr>
              <w:pStyle w:val="Compact"/>
              <w:jc w:val="left"/>
            </w:pPr>
            <w:r>
              <w:t xml:space="preserve">Subscriptions</w:t>
            </w:r>
          </w:p>
        </w:tc>
        <w:tc>
          <w:tcPr/>
          <w:p>
            <w:pPr>
              <w:pStyle w:val="Compact"/>
              <w:jc w:val="left"/>
            </w:pPr>
            <w:r>
              <w:t xml:space="preserve">1,299.00</w:t>
            </w:r>
          </w:p>
        </w:tc>
        <w:tc>
          <w:tcPr/>
          <w:p>
            <w:pPr>
              <w:pStyle w:val="Compact"/>
              <w:jc w:val="left"/>
            </w:pPr>
            <w:r>
              <w:t xml:space="preserve">32,475.00</w:t>
            </w:r>
          </w:p>
        </w:tc>
      </w:tr>
      <w:tr>
        <w:tc>
          <w:tcPr/>
          <w:p>
            <w:pPr>
              <w:pStyle w:val="Compact"/>
              <w:jc w:val="left"/>
            </w:pPr>
            <w:r>
              <w:t xml:space="preserve">02</w:t>
            </w:r>
          </w:p>
        </w:tc>
        <w:tc>
          <w:tcPr/>
          <w:p>
            <w:pPr>
              <w:pStyle w:val="Compact"/>
              <w:jc w:val="left"/>
            </w:pPr>
            <w:r>
              <w:rPr>
                <w:bCs/>
                <w:b/>
              </w:rPr>
              <w:t xml:space="preserve">The Economist</w:t>
            </w:r>
            <w:r>
              <w:t xml:space="preserve"> </w:t>
            </w:r>
            <w:r>
              <w:t xml:space="preserve">– Digital Access License (Economist.com full archive and current issue access), enterprise plan for 200 concurrent users, valid for 12 months. Access to be configured for use in Turkey Ankara offices.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rPr>
                <w:bCs/>
                <w:b/>
              </w:rPr>
              <w:t xml:space="preserve">The Economist</w:t>
            </w:r>
            <w:r>
              <w:t xml:space="preserve"> </w:t>
            </w:r>
            <w:r>
              <w:t xml:space="preserve">– "The Economist" Annual World in Review (special edition), hardcover, 2025 edition. Delivered to Ankara, Turkey.</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04</w:t>
            </w:r>
          </w:p>
        </w:tc>
        <w:tc>
          <w:tcPr/>
          <w:p>
            <w:pPr>
              <w:pStyle w:val="Compact"/>
              <w:jc w:val="left"/>
            </w:pPr>
            <w:r>
              <w:rPr>
                <w:bCs/>
                <w:b/>
              </w:rPr>
              <w:t xml:space="preserve">The Economist</w:t>
            </w:r>
            <w:r>
              <w:t xml:space="preserve"> </w:t>
            </w:r>
            <w:r>
              <w:t xml:space="preserve">– "The Economist" Annual World in Review, 2024 edition (back issue), hardcover. Delivered to Ankara, Turkey.</w:t>
            </w:r>
          </w:p>
        </w:tc>
        <w:tc>
          <w:tcPr/>
          <w:p>
            <w:pPr>
              <w:pStyle w:val="Compact"/>
              <w:jc w:val="left"/>
            </w:pPr>
            <w:r>
              <w:t xml:space="preserve">30</w:t>
            </w:r>
          </w:p>
        </w:tc>
        <w:tc>
          <w:tcPr/>
          <w:p>
            <w:pPr>
              <w:pStyle w:val="Compact"/>
              <w:jc w:val="left"/>
            </w:pPr>
            <w:r>
              <w:t xml:space="preserve">Copies</w:t>
            </w:r>
          </w:p>
        </w:tc>
        <w:tc>
          <w:tcPr/>
          <w:p>
            <w:pPr>
              <w:pStyle w:val="Compact"/>
              <w:jc w:val="left"/>
            </w:pPr>
            <w:r>
              <w:t xml:space="preserve">40.00</w:t>
            </w:r>
          </w:p>
        </w:tc>
        <w:tc>
          <w:tcPr/>
          <w:p>
            <w:pPr>
              <w:pStyle w:val="Compact"/>
              <w:jc w:val="left"/>
            </w:pPr>
            <w:r>
              <w:t xml:space="preserve">1,200.00</w:t>
            </w:r>
          </w:p>
        </w:tc>
      </w:tr>
      <w:tr>
        <w:tc>
          <w:tcPr/>
          <w:p>
            <w:pPr>
              <w:pStyle w:val="Compact"/>
              <w:jc w:val="left"/>
            </w:pPr>
            <w:r>
              <w:t xml:space="preserve">05</w:t>
            </w:r>
          </w:p>
        </w:tc>
        <w:tc>
          <w:tcPr/>
          <w:p>
            <w:pPr>
              <w:pStyle w:val="Compact"/>
              <w:jc w:val="left"/>
            </w:pPr>
            <w:r>
              <w:rPr>
                <w:bCs/>
                <w:b/>
              </w:rPr>
              <w:t xml:space="preserve">The Economist</w:t>
            </w:r>
            <w:r>
              <w:t xml:space="preserve"> </w:t>
            </w:r>
            <w:r>
              <w:t xml:space="preserve">– "The Economist" Annual World in Review, 2023 edition (back issue), hardcover. Delivered to Ankara, Turkey.</w:t>
            </w:r>
          </w:p>
        </w:tc>
        <w:tc>
          <w:tcPr/>
          <w:p>
            <w:pPr>
              <w:pStyle w:val="Compact"/>
              <w:jc w:val="left"/>
            </w:pPr>
            <w:r>
              <w:t xml:space="preserve">20</w:t>
            </w:r>
          </w:p>
        </w:tc>
        <w:tc>
          <w:tcPr/>
          <w:p>
            <w:pPr>
              <w:pStyle w:val="Compact"/>
              <w:jc w:val="left"/>
            </w:pPr>
            <w:r>
              <w:t xml:space="preserve">Copies</w:t>
            </w:r>
          </w:p>
        </w:tc>
        <w:tc>
          <w:tcPr/>
          <w:p>
            <w:pPr>
              <w:pStyle w:val="Compact"/>
              <w:jc w:val="left"/>
            </w:pPr>
            <w:r>
              <w:t xml:space="preserve">38.00</w:t>
            </w:r>
          </w:p>
        </w:tc>
        <w:tc>
          <w:tcPr/>
          <w:p>
            <w:pPr>
              <w:pStyle w:val="Compact"/>
              <w:jc w:val="left"/>
            </w:pPr>
            <w:r>
              <w:t xml:space="preserve">760.00</w:t>
            </w:r>
          </w:p>
        </w:tc>
      </w:tr>
      <w:tr>
        <w:tc>
          <w:tcPr/>
          <w:p>
            <w:pPr>
              <w:pStyle w:val="Compact"/>
              <w:jc w:val="left"/>
            </w:pPr>
            <w:r>
              <w:t xml:space="preserve">06</w:t>
            </w:r>
          </w:p>
        </w:tc>
        <w:tc>
          <w:tcPr/>
          <w:p>
            <w:pPr>
              <w:pStyle w:val="Compact"/>
              <w:jc w:val="left"/>
            </w:pPr>
            <w:r>
              <w:rPr>
                <w:bCs/>
                <w:b/>
              </w:rPr>
              <w:t xml:space="preserve">The Economist</w:t>
            </w:r>
            <w:r>
              <w:t xml:space="preserve"> </w:t>
            </w:r>
            <w:r>
              <w:t xml:space="preserve">– Quarterly "The Economist" Special Report: "The State of the Global Economy 2025," digital and print. Delivered to Turkey Ankara.</w:t>
            </w:r>
          </w:p>
        </w:tc>
        <w:tc>
          <w:tcPr/>
          <w:p>
            <w:pPr>
              <w:pStyle w:val="Compact"/>
              <w:jc w:val="left"/>
            </w:pPr>
            <w:r>
              <w:t xml:space="preserve">40</w:t>
            </w:r>
          </w:p>
        </w:tc>
        <w:tc>
          <w:tcPr/>
          <w:p>
            <w:pPr>
              <w:pStyle w:val="Compact"/>
              <w:jc w:val="left"/>
            </w:pPr>
            <w:r>
              <w:t xml:space="preserve">Copies</w:t>
            </w:r>
          </w:p>
        </w:tc>
        <w:tc>
          <w:tcPr/>
          <w:p>
            <w:pPr>
              <w:pStyle w:val="Compact"/>
              <w:jc w:val="left"/>
            </w:pPr>
            <w:r>
              <w:t xml:space="preserve">28.00</w:t>
            </w:r>
          </w:p>
        </w:tc>
        <w:tc>
          <w:tcPr/>
          <w:p>
            <w:pPr>
              <w:pStyle w:val="Compact"/>
              <w:jc w:val="left"/>
            </w:pPr>
            <w:r>
              <w:t xml:space="preserve">1,120.00</w:t>
            </w:r>
          </w:p>
        </w:tc>
      </w:tr>
      <w:tr>
        <w:tc>
          <w:tcPr/>
          <w:p>
            <w:pPr>
              <w:pStyle w:val="Compact"/>
              <w:jc w:val="left"/>
            </w:pPr>
            <w:r>
              <w:t xml:space="preserve">07</w:t>
            </w:r>
          </w:p>
        </w:tc>
        <w:tc>
          <w:tcPr/>
          <w:p>
            <w:pPr>
              <w:pStyle w:val="Compact"/>
              <w:jc w:val="left"/>
            </w:pPr>
            <w:r>
              <w:rPr>
                <w:bCs/>
                <w:b/>
              </w:rPr>
              <w:t xml:space="preserve">The Economist</w:t>
            </w:r>
            <w:r>
              <w:t xml:space="preserve"> </w:t>
            </w:r>
            <w:r>
              <w:t xml:space="preserve">– Custom-branded reading room setup consultation and installation for the Ankara Business Solutions Ltd. executive library in Turkey Ankara. Includes 12 shelving units, 8 reading stations, and digital kiosk integration for Economist.com access.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rPr>
                <w:bCs/>
                <w:b/>
              </w:rPr>
              <w:t xml:space="preserve">The Economist</w:t>
            </w:r>
            <w:r>
              <w:t xml:space="preserve"> </w:t>
            </w:r>
            <w:r>
              <w:t xml:space="preserve">– Annual subscription to "The Economist" podcast bundle (all series) for 50 individual listeners, 12-month access. Digital delivery, no physical shipping to Turkey Ankara required.</w:t>
            </w:r>
          </w:p>
        </w:tc>
        <w:tc>
          <w:tcPr/>
          <w:p>
            <w:pPr>
              <w:pStyle w:val="Compact"/>
              <w:jc w:val="left"/>
            </w:pPr>
            <w:r>
              <w:t xml:space="preserve">50</w:t>
            </w:r>
          </w:p>
        </w:tc>
        <w:tc>
          <w:tcPr/>
          <w:p>
            <w:pPr>
              <w:pStyle w:val="Compact"/>
              <w:jc w:val="left"/>
            </w:pPr>
            <w:r>
              <w:t xml:space="preserve">Accounts</w:t>
            </w:r>
          </w:p>
        </w:tc>
        <w:tc>
          <w:tcPr/>
          <w:p>
            <w:pPr>
              <w:pStyle w:val="Compact"/>
              <w:jc w:val="left"/>
            </w:pPr>
            <w:r>
              <w:t xml:space="preserve">89.00</w:t>
            </w:r>
          </w:p>
        </w:tc>
        <w:tc>
          <w:tcPr/>
          <w:p>
            <w:pPr>
              <w:pStyle w:val="Compact"/>
              <w:jc w:val="left"/>
            </w:pPr>
            <w:r>
              <w:t xml:space="preserve">4,450.00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rPr>
                <w:bCs/>
                <w:b/>
              </w:rPr>
              <w:t xml:space="preserve">Subtotal (USD):</w:t>
            </w:r>
          </w:p>
        </w:tc>
        <w:tc>
          <w:tcPr/>
          <w:p>
            <w:pPr>
              <w:pStyle w:val="Compact"/>
              <w:jc w:val="left"/>
            </w:pPr>
            <w:r>
              <w:t xml:space="preserve">72,755.00</w:t>
            </w:r>
          </w:p>
        </w:tc>
      </w:tr>
      <w:tr>
        <w:tc>
          <w:tcPr>
            <w:gridSpan w:val="5"/>
          </w:tcPr>
          <w:p>
            <w:pPr>
              <w:pStyle w:val="Compact"/>
              <w:jc w:val="right"/>
            </w:pPr>
            <w:r>
              <w:rPr>
                <w:bCs/>
                <w:b/>
              </w:rPr>
              <w:t xml:space="preserve">International Shipping &amp; Customs Clearance to Turkey Ankara:</w:t>
            </w:r>
          </w:p>
        </w:tc>
        <w:tc>
          <w:tcPr/>
          <w:p>
            <w:pPr>
              <w:pStyle w:val="Compact"/>
              <w:jc w:val="left"/>
            </w:pPr>
            <w:r>
              <w:t xml:space="preserve">3,200.00</w:t>
            </w:r>
          </w:p>
        </w:tc>
      </w:tr>
      <w:tr>
        <w:tc>
          <w:tcPr>
            <w:gridSpan w:val="5"/>
          </w:tcPr>
          <w:p>
            <w:pPr>
              <w:pStyle w:val="Compact"/>
              <w:jc w:val="right"/>
            </w:pPr>
            <w:r>
              <w:rPr>
                <w:bCs/>
                <w:b/>
              </w:rPr>
              <w:t xml:space="preserve">VAT (20% – Turkey Ankara applicable rate):</w:t>
            </w:r>
          </w:p>
        </w:tc>
        <w:tc>
          <w:tcPr/>
          <w:p>
            <w:pPr>
              <w:pStyle w:val="Compact"/>
              <w:jc w:val="left"/>
            </w:pPr>
            <w:r>
              <w:t xml:space="preserve">15,191.00</w:t>
            </w:r>
          </w:p>
        </w:tc>
      </w:tr>
      <w:tr>
        <w:tc>
          <w:tcPr>
            <w:gridSpan w:val="5"/>
          </w:tcPr>
          <w:p>
            <w:pPr>
              <w:pStyle w:val="Compact"/>
              <w:jc w:val="right"/>
            </w:pPr>
            <w:r>
              <w:rPr>
                <w:bCs/>
                <w:b/>
              </w:rPr>
              <w:t xml:space="preserve">GRAND TOTAL (USD):</w:t>
            </w:r>
          </w:p>
        </w:tc>
        <w:tc>
          <w:tcPr/>
          <w:p>
            <w:pPr>
              <w:pStyle w:val="Compact"/>
              <w:jc w:val="left"/>
            </w:pPr>
            <w:r>
              <w:t xml:space="preserve">91,146.00</w:t>
            </w:r>
          </w:p>
        </w:tc>
      </w:tr>
    </w:tbl>
    <w:p>
      <w:pPr>
        <w:pStyle w:val="BodyText"/>
      </w:pPr>
      <w:r>
        <w:t xml:space="preserve">Delivery and Logistics – Turkey Ankara</w:t>
      </w:r>
    </w:p>
    <w:p>
      <w:pPr>
        <w:pStyle w:val="BodyText"/>
      </w:pPr>
      <w:r>
        <w:t xml:space="preserve">All physical</w:t>
      </w:r>
      <w:r>
        <w:t xml:space="preserve"> </w:t>
      </w:r>
      <w:r>
        <w:t xml:space="preserve">Economist</w:t>
      </w:r>
      <w:r>
        <w:t xml:space="preserve"> </w:t>
      </w:r>
      <w:r>
        <w:t xml:space="preserve">publications, special editions, and the reading room equipment specified in this</w:t>
      </w:r>
      <w:r>
        <w:t xml:space="preserve"> </w:t>
      </w:r>
      <w:r>
        <w:t xml:space="preserve">Purchase Order</w:t>
      </w:r>
      <w:r>
        <w:t xml:space="preserve"> </w:t>
      </w:r>
      <w:r>
        <w:t xml:space="preserve">shall be delivered to the Buyer's premises at Kızılay Mahallesi, Atatürk Bulvarı No. 142, Çankaya, 06520</w:t>
      </w:r>
      <w:r>
        <w:t xml:space="preserve"> </w:t>
      </w:r>
      <w:r>
        <w:t xml:space="preserve">Turkey Ankara</w:t>
      </w:r>
      <w:r>
        <w:t xml:space="preserve">. The Seller is responsible for all international shipping, export documentation from the United Kingdom, and coordination with Turkish customs authorities to ensure smooth clearance of</w:t>
      </w:r>
      <w:r>
        <w:t xml:space="preserve"> </w:t>
      </w:r>
      <w:r>
        <w:t xml:space="preserve">Economist</w:t>
      </w:r>
      <w:r>
        <w:t xml:space="preserve"> </w:t>
      </w:r>
      <w:r>
        <w:t xml:space="preserve">materials into</w:t>
      </w:r>
      <w:r>
        <w:t xml:space="preserve"> </w:t>
      </w:r>
      <w:r>
        <w:t xml:space="preserve">Turkey Ankara</w:t>
      </w:r>
      <w:r>
        <w:t xml:space="preserve">. Delivery shall be completed no later than 01 July 2025. The Seller shall provide tracking numbers and customs declaration documents (Gümrük Beyannamesi) for all shipments destined for</w:t>
      </w:r>
      <w:r>
        <w:t xml:space="preserve"> </w:t>
      </w:r>
      <w:r>
        <w:t xml:space="preserve">Turkey Ankara</w:t>
      </w:r>
      <w:r>
        <w:t xml:space="preserve">. Digital licenses and podcast accounts shall be activated and made accessible to the Buyer's IT department in</w:t>
      </w:r>
      <w:r>
        <w:t xml:space="preserve"> </w:t>
      </w:r>
      <w:r>
        <w:t xml:space="preserve">Turkey Ankara</w:t>
      </w:r>
      <w:r>
        <w:t xml:space="preserve"> </w:t>
      </w:r>
      <w:r>
        <w:t xml:space="preserve">within five (5) business days of the confirmed payment date.</w:t>
      </w:r>
    </w:p>
    <w:p>
      <w:pPr>
        <w:pStyle w:val="BodyText"/>
      </w:pPr>
      <w:r>
        <w:t xml:space="preserve">Payment Terms and Conditions</w:t>
      </w:r>
    </w:p>
    <w:p>
      <w:pPr>
        <w:numPr>
          <w:ilvl w:val="0"/>
          <w:numId w:val="1001"/>
        </w:numPr>
        <w:pStyle w:val="Compact"/>
      </w:pPr>
      <w:r>
        <w:t xml:space="preserve">Payment shall be made via international wire transfer (SWIFT) to the Seller's designated bank account within thirty (30) calendar days from the date of invoice issuance, in accordance with this</w:t>
      </w:r>
      <w:r>
        <w:t xml:space="preserve"> </w:t>
      </w:r>
      <w:r>
        <w:t xml:space="preserve">Purchase Order</w:t>
      </w:r>
      <w:r>
        <w:t xml:space="preserve">.</w:t>
      </w:r>
    </w:p>
    <w:p>
      <w:pPr>
        <w:numPr>
          <w:ilvl w:val="0"/>
          <w:numId w:val="1001"/>
        </w:numPr>
        <w:pStyle w:val="Compact"/>
      </w:pPr>
      <w:r>
        <w:t xml:space="preserve">The Buyer shall remit payment in US Dollars (USD) to the Seller's account. The exchange rate shall be the central bank of the Republic of Turkey (TCMB) rate on the date of payment, applicable to transactions in</w:t>
      </w:r>
      <w:r>
        <w:t xml:space="preserve"> </w:t>
      </w:r>
      <w:r>
        <w:t xml:space="preserve">Turkey Ankara</w:t>
      </w:r>
      <w:r>
        <w:t xml:space="preserve">.</w:t>
      </w:r>
    </w:p>
    <w:p>
      <w:pPr>
        <w:numPr>
          <w:ilvl w:val="0"/>
          <w:numId w:val="1001"/>
        </w:numPr>
        <w:pStyle w:val="Compact"/>
      </w:pPr>
      <w:r>
        <w:t xml:space="preserve">A 1.5% late payment penalty shall apply for any payment received after the due date, calculated on the outstanding balance of this</w:t>
      </w:r>
      <w:r>
        <w:t xml:space="preserve"> </w:t>
      </w:r>
      <w:r>
        <w:t xml:space="preserve">Purchase Order</w:t>
      </w:r>
      <w:r>
        <w:t xml:space="preserve">.</w:t>
      </w:r>
    </w:p>
    <w:p>
      <w:pPr>
        <w:numPr>
          <w:ilvl w:val="0"/>
          <w:numId w:val="1001"/>
        </w:numPr>
        <w:pStyle w:val="Compact"/>
      </w:pPr>
      <w:r>
        <w:t xml:space="preserve">All applicable Turkish import duties, customs fees, and Value Added Tax (KDV) for the delivery of</w:t>
      </w:r>
      <w:r>
        <w:t xml:space="preserve"> </w:t>
      </w:r>
      <w:r>
        <w:t xml:space="preserve">Economist</w:t>
      </w:r>
      <w:r>
        <w:t xml:space="preserve"> </w:t>
      </w:r>
      <w:r>
        <w:t xml:space="preserve">publications to</w:t>
      </w:r>
      <w:r>
        <w:t xml:space="preserve"> </w:t>
      </w:r>
      <w:r>
        <w:t xml:space="preserve">Turkey Ankara</w:t>
      </w:r>
      <w:r>
        <w:t xml:space="preserve"> </w:t>
      </w:r>
      <w:r>
        <w:t xml:space="preserve">shall be borne by the Buyer as itemized above.</w:t>
      </w:r>
    </w:p>
    <w:p>
      <w:pPr>
        <w:numPr>
          <w:ilvl w:val="0"/>
          <w:numId w:val="1001"/>
        </w:numPr>
        <w:pStyle w:val="Compact"/>
      </w:pPr>
      <w:r>
        <w:t xml:space="preserve">The Buyer reserves the right to withhold payment for any</w:t>
      </w:r>
      <w:r>
        <w:t xml:space="preserve"> </w:t>
      </w:r>
      <w:r>
        <w:t xml:space="preserve">Economist</w:t>
      </w:r>
      <w:r>
        <w:t xml:space="preserve"> </w:t>
      </w:r>
      <w:r>
        <w:t xml:space="preserve">items that are damaged, incomplete, or not conforming to the specifications outlined in this</w:t>
      </w:r>
      <w:r>
        <w:t xml:space="preserve"> </w:t>
      </w:r>
      <w:r>
        <w:t xml:space="preserve">Purchase Order</w:t>
      </w:r>
      <w:r>
        <w:t xml:space="preserve">.</w:t>
      </w:r>
    </w:p>
    <w:p>
      <w:pPr>
        <w:pStyle w:val="FirstParagraph"/>
      </w:pPr>
      <w:r>
        <w:t xml:space="preserve">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Ankara Business Solutions Ltd. (Buyer) and Economist Media Distribution International Ltd. (Seller) upon signature by both parties.</w:t>
      </w:r>
    </w:p>
    <w:p>
      <w:pPr>
        <w:numPr>
          <w:ilvl w:val="0"/>
          <w:numId w:val="1002"/>
        </w:numPr>
        <w:pStyle w:val="Compact"/>
      </w:pPr>
      <w:r>
        <w:t xml:space="preserve">All</w:t>
      </w:r>
      <w:r>
        <w:t xml:space="preserve"> </w:t>
      </w:r>
      <w:r>
        <w:t xml:space="preserve">Economist</w:t>
      </w:r>
      <w:r>
        <w:t xml:space="preserve"> </w:t>
      </w:r>
      <w:r>
        <w:t xml:space="preserve">publications and digital content supplied under this</w:t>
      </w:r>
      <w:r>
        <w:t xml:space="preserve"> </w:t>
      </w:r>
      <w:r>
        <w:t xml:space="preserve">Purchase Order</w:t>
      </w:r>
      <w:r>
        <w:t xml:space="preserve"> </w:t>
      </w:r>
      <w:r>
        <w:t xml:space="preserve">are licensed for internal use by the Buyer's employees and executives located in</w:t>
      </w:r>
      <w:r>
        <w:t xml:space="preserve"> </w:t>
      </w:r>
      <w:r>
        <w:t xml:space="preserve">Turkey Ankara</w:t>
      </w:r>
      <w:r>
        <w:t xml:space="preserve">. Redistribution, resale, or public display of</w:t>
      </w:r>
      <w:r>
        <w:t xml:space="preserve"> </w:t>
      </w:r>
      <w:r>
        <w:t xml:space="preserve">Economist</w:t>
      </w:r>
      <w:r>
        <w:t xml:space="preserve"> </w:t>
      </w:r>
      <w:r>
        <w:t xml:space="preserve">content beyond the licensed scope is strictly prohibited.</w:t>
      </w:r>
    </w:p>
    <w:p>
      <w:pPr>
        <w:numPr>
          <w:ilvl w:val="0"/>
          <w:numId w:val="1002"/>
        </w:numPr>
        <w:pStyle w:val="Compact"/>
      </w:pPr>
      <w:r>
        <w:t xml:space="preserve">The Seller warrants that all</w:t>
      </w:r>
      <w:r>
        <w:t xml:space="preserve"> </w:t>
      </w:r>
      <w:r>
        <w:t xml:space="preserve">Economist</w:t>
      </w:r>
      <w:r>
        <w:t xml:space="preserve"> </w:t>
      </w:r>
      <w:r>
        <w:t xml:space="preserve">print materials shall be in new, undamaged condition and that all digital access credentials shall be valid for the full subscription period.</w:t>
      </w:r>
    </w:p>
    <w:p>
      <w:pPr>
        <w:numPr>
          <w:ilvl w:val="0"/>
          <w:numId w:val="1002"/>
        </w:numPr>
        <w:pStyle w:val="Compact"/>
      </w:pPr>
      <w:r>
        <w:t xml:space="preserve">In the event of a dispute arising from this</w:t>
      </w:r>
      <w:r>
        <w:t xml:space="preserve"> </w:t>
      </w:r>
      <w:r>
        <w:t xml:space="preserve">Purchase Order</w:t>
      </w:r>
      <w:r>
        <w:t xml:space="preserve">, both parties agree to first attempt resolution through good-faith negotiation. If unresolved within thirty (30) days, the matter shall be submitted to arbitration under the rules of the Istanbul Chamber of Commerce, with proceedings conducted in</w:t>
      </w:r>
      <w:r>
        <w:t xml:space="preserve"> </w:t>
      </w:r>
      <w:r>
        <w:t xml:space="preserve">Turkey Ankara</w:t>
      </w:r>
      <w:r>
        <w:t xml:space="preserve">.</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Republic of Turkey, with specific reference to commercial transaction regulations applicable in</w:t>
      </w:r>
      <w:r>
        <w:t xml:space="preserve"> </w:t>
      </w:r>
      <w:r>
        <w:t xml:space="preserve">Turkey Ankara</w:t>
      </w:r>
      <w:r>
        <w:t xml:space="preserve">.</w:t>
      </w:r>
    </w:p>
    <w:p>
      <w:pPr>
        <w:numPr>
          <w:ilvl w:val="0"/>
          <w:numId w:val="1002"/>
        </w:numPr>
        <w:pStyle w:val="Compact"/>
      </w:pPr>
      <w:r>
        <w:t xml:space="preserve">Any modifications or amendments to this</w:t>
      </w:r>
      <w:r>
        <w:t xml:space="preserve"> </w:t>
      </w:r>
      <w:r>
        <w:t xml:space="preserve">Purchase Order</w:t>
      </w:r>
      <w:r>
        <w:t xml:space="preserve"> </w:t>
      </w:r>
      <w:r>
        <w:t xml:space="preserve">must be made in writing and signed by authorized representatives of both parties. Verbal agreements regarding the supply of</w:t>
      </w:r>
      <w:r>
        <w:t xml:space="preserve"> </w:t>
      </w:r>
      <w:r>
        <w:t xml:space="preserve">Economist</w:t>
      </w:r>
      <w:r>
        <w:t xml:space="preserve"> </w:t>
      </w:r>
      <w:r>
        <w:t xml:space="preserve">materials to</w:t>
      </w:r>
      <w:r>
        <w:t xml:space="preserve"> </w:t>
      </w:r>
      <w:r>
        <w:t xml:space="preserve">Turkey Ankara</w:t>
      </w:r>
      <w:r>
        <w:t xml:space="preserve"> </w:t>
      </w:r>
      <w:r>
        <w:t xml:space="preserve">shall not be binding.</w:t>
      </w:r>
    </w:p>
    <w:p>
      <w:pPr>
        <w:numPr>
          <w:ilvl w:val="0"/>
          <w:numId w:val="1002"/>
        </w:numPr>
        <w:pStyle w:val="Compact"/>
      </w:pPr>
      <w:r>
        <w:t xml:space="preserve">The Seller shall maintain adequate product liability insurance covering the transit of</w:t>
      </w:r>
      <w:r>
        <w:t xml:space="preserve"> </w:t>
      </w:r>
      <w:r>
        <w:t xml:space="preserve">Economist</w:t>
      </w:r>
      <w:r>
        <w:t xml:space="preserve"> </w:t>
      </w:r>
      <w:r>
        <w:t xml:space="preserve">publications from the United Kingdom to</w:t>
      </w:r>
      <w:r>
        <w:t xml:space="preserve"> </w:t>
      </w:r>
      <w:r>
        <w:t xml:space="preserve">Turkey Ankara</w:t>
      </w:r>
      <w:r>
        <w:t xml:space="preserve"> </w:t>
      </w:r>
      <w:r>
        <w:t xml:space="preserve">for the duration of this transaction.</w:t>
      </w:r>
    </w:p>
    <w:p>
      <w:pPr>
        <w:numPr>
          <w:ilvl w:val="0"/>
          <w:numId w:val="1002"/>
        </w:numPr>
        <w:pStyle w:val="Compact"/>
      </w:pPr>
      <w:r>
        <w:t xml:space="preserve">Force majeure events, including but not limited to natural disasters, government sanctions, or international shipping disruptions affecting delivery to</w:t>
      </w:r>
      <w:r>
        <w:t xml:space="preserve"> </w:t>
      </w:r>
      <w:r>
        <w:t xml:space="preserve">Turkey Ankara</w:t>
      </w:r>
      <w:r>
        <w:t xml:space="preserve">, shall excuse timely performance of this</w:t>
      </w:r>
      <w:r>
        <w:t xml:space="preserve"> </w:t>
      </w:r>
      <w:r>
        <w:t xml:space="preserve">Purchase Order</w:t>
      </w:r>
      <w:r>
        <w:t xml:space="preserve"> </w:t>
      </w:r>
      <w:r>
        <w:t xml:space="preserve">for the duration of such event, provided written notice is given within five (5) business days.</w:t>
      </w:r>
    </w:p>
    <w:p>
      <w:pPr>
        <w:pStyle w:val="FirstParagraph"/>
      </w:pPr>
      <w:r>
        <w:t xml:space="preserve">Acceptance and Authorization</w:t>
      </w:r>
    </w:p>
    <w:p>
      <w:pPr>
        <w:pStyle w:val="BodyText"/>
      </w:pPr>
      <w:r>
        <w:rPr>
          <w:bCs/>
          <w:b/>
        </w:rPr>
        <w:t xml:space="preserve">For and on behalf of the BUYER:</w:t>
      </w:r>
    </w:p>
    <w:p>
      <w:pPr>
        <w:pStyle w:val="BodyText"/>
      </w:pPr>
      <w:r>
        <w:t xml:space="preserve">Ankara Business Solutions Ltd.</w:t>
      </w:r>
    </w:p>
    <w:p>
      <w:pPr>
        <w:pStyle w:val="BodyText"/>
      </w:pPr>
      <w:r>
        <w:t xml:space="preserve">Signature: ___________________________</w:t>
      </w:r>
    </w:p>
    <w:p>
      <w:pPr>
        <w:pStyle w:val="BodyText"/>
      </w:pPr>
      <w:r>
        <w:t xml:space="preserve">Name: Dr. Elif Yılmaz</w:t>
      </w:r>
    </w:p>
    <w:p>
      <w:pPr>
        <w:pStyle w:val="BodyText"/>
      </w:pPr>
      <w:r>
        <w:t xml:space="preserve">Title: Head of Procurement</w:t>
      </w:r>
    </w:p>
    <w:p>
      <w:pPr>
        <w:pStyle w:val="BodyText"/>
      </w:pPr>
      <w:r>
        <w:t xml:space="preserve">Date: _______________</w:t>
      </w:r>
    </w:p>
    <w:p>
      <w:pPr>
        <w:pStyle w:val="BodyText"/>
      </w:pPr>
      <w:r>
        <w:rPr>
          <w:bCs/>
          <w:b/>
        </w:rPr>
        <w:t xml:space="preserve">For and on behalf of the SELLER:</w:t>
      </w:r>
    </w:p>
    <w:p>
      <w:pPr>
        <w:pStyle w:val="BodyText"/>
      </w:pPr>
      <w:r>
        <w:t xml:space="preserve">Economist Media Distribution International Ltd.</w:t>
      </w:r>
    </w:p>
    <w:p>
      <w:pPr>
        <w:pStyle w:val="BodyText"/>
      </w:pPr>
      <w:r>
        <w:t xml:space="preserve">Signature: ___________________________</w:t>
      </w:r>
    </w:p>
    <w:p>
      <w:pPr>
        <w:pStyle w:val="BodyText"/>
      </w:pPr>
      <w:r>
        <w:t xml:space="preserve">Name: Mr. James Whitfield</w:t>
      </w:r>
    </w:p>
    <w:p>
      <w:pPr>
        <w:pStyle w:val="BodyText"/>
      </w:pPr>
      <w:r>
        <w:t xml:space="preserve">Title: Regional Sales Director – Middle East &amp; Turkey</w:t>
      </w:r>
    </w:p>
    <w:p>
      <w:pPr>
        <w:pStyle w:val="BodyText"/>
      </w:pPr>
      <w:r>
        <w:t xml:space="preserve">Date: _______________</w:t>
      </w:r>
    </w:p>
    <w:p>
      <w:pPr>
        <w:pStyle w:val="BodyText"/>
      </w:pPr>
      <w:r>
        <w:t xml:space="preserve">This Purchase Order (PO-ANK-2025-00487) was issued by Ankara Business Solutions Ltd. for the procurement of Economist publications and services for use in Turkey Ankara. This document is valid for 60 days from the date of issue. Unauthorized reproduction or distribution of this Purchase Order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Turkey Ankara</dc:title>
  <dc:creator/>
  <dc:language>en</dc:language>
  <cp:keywords/>
  <dcterms:created xsi:type="dcterms:W3CDTF">2026-10-10T05:12:31Z</dcterms:created>
  <dcterms:modified xsi:type="dcterms:W3CDTF">2026-10-10T05:12:31Z</dcterms:modified>
</cp:coreProperties>
</file>

<file path=docProps/custom.xml><?xml version="1.0" encoding="utf-8"?>
<Properties xmlns="http://schemas.openxmlformats.org/officeDocument/2006/custom-properties" xmlns:vt="http://schemas.openxmlformats.org/officeDocument/2006/docPropsVTypes"/>
</file>